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D645F2" w14:textId="77777777" w:rsidR="006A70DD" w:rsidRDefault="008A0348" w:rsidP="00374A71">
      <w:pPr>
        <w:spacing w:line="360" w:lineRule="auto"/>
        <w:ind w:left="-567" w:right="-1000" w:hanging="142"/>
        <w:rPr>
          <w:sz w:val="32"/>
          <w:szCs w:val="32"/>
        </w:rPr>
      </w:pPr>
      <w:r>
        <w:rPr>
          <w:sz w:val="32"/>
          <w:szCs w:val="32"/>
        </w:rPr>
        <w:t xml:space="preserve">         Este libro quiere comenzar y comienza en Málaga porque tal vez lo que ha ocurrido y ocurre en esta ciu</w:t>
      </w:r>
      <w:r w:rsidR="00B855EC">
        <w:rPr>
          <w:sz w:val="32"/>
          <w:szCs w:val="32"/>
        </w:rPr>
        <w:t xml:space="preserve">dad sea un resumen claro </w:t>
      </w:r>
      <w:r>
        <w:rPr>
          <w:sz w:val="32"/>
          <w:szCs w:val="32"/>
        </w:rPr>
        <w:t xml:space="preserve">de las consecuencias de la corrupción policial. </w:t>
      </w:r>
    </w:p>
    <w:p w14:paraId="24462337" w14:textId="77777777" w:rsidR="008A0348" w:rsidRDefault="008A0348" w:rsidP="00374A71">
      <w:pPr>
        <w:spacing w:line="360" w:lineRule="auto"/>
        <w:ind w:left="-567" w:right="-1000" w:hanging="142"/>
        <w:rPr>
          <w:sz w:val="32"/>
          <w:szCs w:val="32"/>
        </w:rPr>
      </w:pPr>
      <w:r>
        <w:rPr>
          <w:sz w:val="32"/>
          <w:szCs w:val="32"/>
        </w:rPr>
        <w:t>Para empezar a desentrañar toda esa maraña de casos</w:t>
      </w:r>
      <w:r w:rsidR="00A076A1">
        <w:rPr>
          <w:sz w:val="32"/>
          <w:szCs w:val="32"/>
        </w:rPr>
        <w:t xml:space="preserve">, vinculados entre sí, </w:t>
      </w:r>
      <w:r>
        <w:rPr>
          <w:sz w:val="32"/>
          <w:szCs w:val="32"/>
        </w:rPr>
        <w:t xml:space="preserve"> que ha llevado a la indignación a muchos de los propios agentes de la guardia civi</w:t>
      </w:r>
      <w:r w:rsidR="00A076A1">
        <w:rPr>
          <w:sz w:val="32"/>
          <w:szCs w:val="32"/>
        </w:rPr>
        <w:t>l</w:t>
      </w:r>
      <w:r w:rsidR="00B855EC">
        <w:rPr>
          <w:sz w:val="32"/>
          <w:szCs w:val="32"/>
        </w:rPr>
        <w:t>,</w:t>
      </w:r>
      <w:r w:rsidR="00A076A1">
        <w:rPr>
          <w:sz w:val="32"/>
          <w:szCs w:val="32"/>
        </w:rPr>
        <w:t xml:space="preserve">  uno tendría qué preguntarse cuál es el nexo que une a un asesin</w:t>
      </w:r>
      <w:r w:rsidR="00C555FC">
        <w:rPr>
          <w:sz w:val="32"/>
          <w:szCs w:val="32"/>
        </w:rPr>
        <w:t xml:space="preserve">ato de violencia de género, la muerte de </w:t>
      </w:r>
      <w:r w:rsidR="00A076A1">
        <w:rPr>
          <w:sz w:val="32"/>
          <w:szCs w:val="32"/>
        </w:rPr>
        <w:t xml:space="preserve"> dos jóvenes colombianos, un caso de narcotráfico que salpica a varios miembros del EDOA  de Málaga  (Equipo de delincuencia organizada y antidrogas) , precisamente los encargados de luchar contra este tipo de delincuencia, </w:t>
      </w:r>
      <w:r>
        <w:rPr>
          <w:sz w:val="32"/>
          <w:szCs w:val="32"/>
        </w:rPr>
        <w:t xml:space="preserve"> </w:t>
      </w:r>
      <w:r w:rsidR="00A076A1">
        <w:rPr>
          <w:sz w:val="32"/>
          <w:szCs w:val="32"/>
        </w:rPr>
        <w:t>un caso de presunta corrupción en el SEPRONA de la guardia civil de Málaga (Servicio de protección de la naturaleza) , el caso del mayor alijo de armas ilegales incautadas en España en el pueblo malagueño de Roncón de la Victoria y un caso de presunta corrupción urbanística que afect</w:t>
      </w:r>
      <w:r w:rsidR="0016754C">
        <w:rPr>
          <w:sz w:val="32"/>
          <w:szCs w:val="32"/>
        </w:rPr>
        <w:t>a al ayuntamiento de la ciudad m</w:t>
      </w:r>
      <w:r w:rsidR="00D004F7">
        <w:rPr>
          <w:sz w:val="32"/>
          <w:szCs w:val="32"/>
        </w:rPr>
        <w:t xml:space="preserve">alagueña, conocido con el  nombre de operación Yedra. </w:t>
      </w:r>
      <w:r w:rsidR="0016754C">
        <w:rPr>
          <w:sz w:val="32"/>
          <w:szCs w:val="32"/>
        </w:rPr>
        <w:t xml:space="preserve">  Aparentemente todos dispares. Pero sólo aparentemente. </w:t>
      </w:r>
      <w:r w:rsidR="00D40289">
        <w:rPr>
          <w:sz w:val="32"/>
          <w:szCs w:val="32"/>
        </w:rPr>
        <w:t xml:space="preserve"> Enseguida comprenderemos por qué el servicio de asuntos internos de la guardia civil </w:t>
      </w:r>
      <w:r w:rsidR="00D004F7">
        <w:rPr>
          <w:sz w:val="32"/>
          <w:szCs w:val="32"/>
        </w:rPr>
        <w:t xml:space="preserve">cuando decidió por fin entrar a investigar lo que se cuece en la ciudad malagueña </w:t>
      </w:r>
      <w:r w:rsidR="00D40289">
        <w:rPr>
          <w:sz w:val="32"/>
          <w:szCs w:val="32"/>
        </w:rPr>
        <w:t>ha bautizado todo con un solo nombre: operación telaraña.</w:t>
      </w:r>
      <w:r w:rsidR="00C555FC">
        <w:rPr>
          <w:sz w:val="32"/>
          <w:szCs w:val="32"/>
        </w:rPr>
        <w:t xml:space="preserve"> Pero eso no ocurriría hasta el mes de septiembre de 2014 y el asesinato de Lucía Garrido, la espoleta que iba a desencadenar todo, data del mes de abril de 2008. Así que </w:t>
      </w:r>
      <w:r w:rsidR="00C15B0C">
        <w:rPr>
          <w:sz w:val="32"/>
          <w:szCs w:val="32"/>
        </w:rPr>
        <w:t xml:space="preserve">tuvieron </w:t>
      </w:r>
      <w:r w:rsidR="00C555FC">
        <w:rPr>
          <w:sz w:val="32"/>
          <w:szCs w:val="32"/>
        </w:rPr>
        <w:t>que pasar se</w:t>
      </w:r>
      <w:r w:rsidR="00C15B0C">
        <w:rPr>
          <w:sz w:val="32"/>
          <w:szCs w:val="32"/>
        </w:rPr>
        <w:t xml:space="preserve">is años antes de que se empezaran </w:t>
      </w:r>
      <w:r w:rsidR="00C555FC">
        <w:rPr>
          <w:sz w:val="32"/>
          <w:szCs w:val="32"/>
        </w:rPr>
        <w:t xml:space="preserve"> a aclarar las cosas. Aunque hagamos referencia constante a la investigación de Asuntos Internos de la guardia civil es necesario retener es</w:t>
      </w:r>
      <w:r w:rsidR="00C15B0C">
        <w:rPr>
          <w:sz w:val="32"/>
          <w:szCs w:val="32"/>
        </w:rPr>
        <w:t>t</w:t>
      </w:r>
      <w:r w:rsidR="00C555FC">
        <w:rPr>
          <w:sz w:val="32"/>
          <w:szCs w:val="32"/>
        </w:rPr>
        <w:t xml:space="preserve">e dato: sus actuaciones comenzaron </w:t>
      </w:r>
      <w:r w:rsidR="00C555FC">
        <w:rPr>
          <w:sz w:val="32"/>
          <w:szCs w:val="32"/>
        </w:rPr>
        <w:lastRenderedPageBreak/>
        <w:t xml:space="preserve">en septiembre de 2014. Antes pasaron muchas cosas y es lo que vamos a intentar contar. </w:t>
      </w:r>
    </w:p>
    <w:p w14:paraId="31C1C7B4" w14:textId="77777777" w:rsidR="00A75426" w:rsidRDefault="000D7338" w:rsidP="00374A71">
      <w:pPr>
        <w:spacing w:line="360" w:lineRule="auto"/>
        <w:ind w:left="-567" w:right="-1000" w:hanging="142"/>
        <w:rPr>
          <w:sz w:val="32"/>
          <w:szCs w:val="32"/>
        </w:rPr>
      </w:pPr>
      <w:r>
        <w:rPr>
          <w:sz w:val="32"/>
          <w:szCs w:val="32"/>
        </w:rPr>
        <w:t>La her</w:t>
      </w:r>
      <w:r w:rsidR="00EB5755">
        <w:rPr>
          <w:sz w:val="32"/>
          <w:szCs w:val="32"/>
        </w:rPr>
        <w:t>m</w:t>
      </w:r>
      <w:r w:rsidR="00466B1B">
        <w:rPr>
          <w:sz w:val="32"/>
          <w:szCs w:val="32"/>
        </w:rPr>
        <w:t>ana, la madre,</w:t>
      </w:r>
      <w:r w:rsidR="00752895">
        <w:rPr>
          <w:sz w:val="32"/>
          <w:szCs w:val="32"/>
        </w:rPr>
        <w:t xml:space="preserve"> los amigos y familiares de Lucía Garrido</w:t>
      </w:r>
      <w:r w:rsidR="00466B1B">
        <w:rPr>
          <w:sz w:val="32"/>
          <w:szCs w:val="32"/>
        </w:rPr>
        <w:t xml:space="preserve"> y  los dirigentes de la AUGC (asociación unificada de guardias civiles</w:t>
      </w:r>
      <w:r w:rsidR="00C15B0C">
        <w:rPr>
          <w:sz w:val="32"/>
          <w:szCs w:val="32"/>
        </w:rPr>
        <w:t xml:space="preserve">) en Málaga, Ignacio Carrasco y Alberto </w:t>
      </w:r>
      <w:r w:rsidR="00466B1B">
        <w:rPr>
          <w:sz w:val="32"/>
          <w:szCs w:val="32"/>
        </w:rPr>
        <w:t xml:space="preserve">Robles, </w:t>
      </w:r>
      <w:r w:rsidR="00752895">
        <w:rPr>
          <w:sz w:val="32"/>
          <w:szCs w:val="32"/>
        </w:rPr>
        <w:t xml:space="preserve"> </w:t>
      </w:r>
      <w:r w:rsidR="00A53243">
        <w:rPr>
          <w:sz w:val="32"/>
          <w:szCs w:val="32"/>
        </w:rPr>
        <w:t xml:space="preserve">han mantenido y mantienen  una lucha sin cuartel para esclarecer cuáles fueron los verdaderos motivos que se esconden tras su brutal asesinato ocurrido en la finca </w:t>
      </w:r>
      <w:r w:rsidR="00C15B0C">
        <w:rPr>
          <w:sz w:val="32"/>
          <w:szCs w:val="32"/>
        </w:rPr>
        <w:t>“Los N</w:t>
      </w:r>
      <w:r w:rsidR="00A53243">
        <w:rPr>
          <w:sz w:val="32"/>
          <w:szCs w:val="32"/>
        </w:rPr>
        <w:t xml:space="preserve">aranjos </w:t>
      </w:r>
      <w:r w:rsidR="00C15B0C">
        <w:rPr>
          <w:sz w:val="32"/>
          <w:szCs w:val="32"/>
        </w:rPr>
        <w:t>,</w:t>
      </w:r>
      <w:r w:rsidR="00A53243">
        <w:rPr>
          <w:sz w:val="32"/>
          <w:szCs w:val="32"/>
        </w:rPr>
        <w:t xml:space="preserve">situada en la localidad malagueña de </w:t>
      </w:r>
      <w:proofErr w:type="spellStart"/>
      <w:r w:rsidR="00A53243">
        <w:rPr>
          <w:sz w:val="32"/>
          <w:szCs w:val="32"/>
        </w:rPr>
        <w:t>Alhaurín</w:t>
      </w:r>
      <w:proofErr w:type="spellEnd"/>
      <w:r w:rsidR="00A53243">
        <w:rPr>
          <w:sz w:val="32"/>
          <w:szCs w:val="32"/>
        </w:rPr>
        <w:t xml:space="preserve"> de la Torre</w:t>
      </w:r>
      <w:r w:rsidR="00C15B0C">
        <w:rPr>
          <w:sz w:val="32"/>
          <w:szCs w:val="32"/>
        </w:rPr>
        <w:t>,</w:t>
      </w:r>
      <w:r w:rsidR="00A53243">
        <w:rPr>
          <w:sz w:val="32"/>
          <w:szCs w:val="32"/>
        </w:rPr>
        <w:t xml:space="preserve"> en abril de 2008. </w:t>
      </w:r>
      <w:r w:rsidR="00D40289">
        <w:rPr>
          <w:sz w:val="32"/>
          <w:szCs w:val="32"/>
        </w:rPr>
        <w:t xml:space="preserve"> Una lucha que , como suele pasar con frecuencia en nuestro país, adquiere caracteres épicos y heroicos cuando uno se ha de enfrentar al muro del silencio, de la incomprensión o  de la humillación de la propia administración del estado. </w:t>
      </w:r>
      <w:r w:rsidR="00A75426">
        <w:rPr>
          <w:sz w:val="32"/>
          <w:szCs w:val="32"/>
        </w:rPr>
        <w:t xml:space="preserve">Nadie podría creerse el calvario sufrido por esta familia por parte de aquellos que en teoría están para todo lo contrario, esto es, para contribuir al esclarecimiento de los hechos y asentar una verdad policial/judicial. </w:t>
      </w:r>
      <w:r w:rsidR="00B01493">
        <w:rPr>
          <w:sz w:val="32"/>
          <w:szCs w:val="32"/>
        </w:rPr>
        <w:t>Nadie podría creérselo de no ser porque la verdad se va abriendo paso y los hecho</w:t>
      </w:r>
      <w:r w:rsidR="00D004F7">
        <w:rPr>
          <w:sz w:val="32"/>
          <w:szCs w:val="32"/>
        </w:rPr>
        <w:t>s empiezan a ser incontestables, por más que nos quedemos estupefactos.</w:t>
      </w:r>
      <w:r w:rsidR="00B01493">
        <w:rPr>
          <w:sz w:val="32"/>
          <w:szCs w:val="32"/>
        </w:rPr>
        <w:t xml:space="preserve"> </w:t>
      </w:r>
      <w:r w:rsidR="00A75426">
        <w:rPr>
          <w:sz w:val="32"/>
          <w:szCs w:val="32"/>
        </w:rPr>
        <w:t xml:space="preserve">Nada de lo ocurrido a esta familia </w:t>
      </w:r>
      <w:r w:rsidR="00B855EC">
        <w:rPr>
          <w:sz w:val="32"/>
          <w:szCs w:val="32"/>
        </w:rPr>
        <w:t xml:space="preserve">y a los que han luchado junto a ella para esclarecer la verdad, </w:t>
      </w:r>
      <w:r w:rsidR="00A75426">
        <w:rPr>
          <w:sz w:val="32"/>
          <w:szCs w:val="32"/>
        </w:rPr>
        <w:t>es razonable que suceda en un estado democrático con unas fuerzas de s</w:t>
      </w:r>
      <w:r w:rsidR="00D004F7">
        <w:rPr>
          <w:sz w:val="32"/>
          <w:szCs w:val="32"/>
        </w:rPr>
        <w:t xml:space="preserve">eguridad al servicio de la ley y con unas instituciones que deben de velar por nuestros derechos. </w:t>
      </w:r>
      <w:r w:rsidR="00A75426">
        <w:rPr>
          <w:sz w:val="32"/>
          <w:szCs w:val="32"/>
        </w:rPr>
        <w:t xml:space="preserve">Pero las cosas son como son y a la familia de Lucía </w:t>
      </w:r>
      <w:r w:rsidR="00D004F7">
        <w:rPr>
          <w:sz w:val="32"/>
          <w:szCs w:val="32"/>
        </w:rPr>
        <w:t xml:space="preserve">y a los que les han acompañado en este viaje </w:t>
      </w:r>
      <w:r w:rsidR="00A75426">
        <w:rPr>
          <w:sz w:val="32"/>
          <w:szCs w:val="32"/>
        </w:rPr>
        <w:t>le</w:t>
      </w:r>
      <w:r w:rsidR="00D004F7">
        <w:rPr>
          <w:sz w:val="32"/>
          <w:szCs w:val="32"/>
        </w:rPr>
        <w:t>s</w:t>
      </w:r>
      <w:r w:rsidR="00A75426">
        <w:rPr>
          <w:sz w:val="32"/>
          <w:szCs w:val="32"/>
        </w:rPr>
        <w:t xml:space="preserve"> ha tocado vivir posiblemente la </w:t>
      </w:r>
      <w:r w:rsidR="00D004F7">
        <w:rPr>
          <w:sz w:val="32"/>
          <w:szCs w:val="32"/>
        </w:rPr>
        <w:t xml:space="preserve">pesadilla de la </w:t>
      </w:r>
      <w:r w:rsidR="00A75426">
        <w:rPr>
          <w:sz w:val="32"/>
          <w:szCs w:val="32"/>
        </w:rPr>
        <w:t xml:space="preserve">peor de las corrupciones: la policial. </w:t>
      </w:r>
      <w:r w:rsidR="004D7727">
        <w:rPr>
          <w:sz w:val="32"/>
          <w:szCs w:val="32"/>
        </w:rPr>
        <w:t xml:space="preserve"> Y no sólo eso. Ha</w:t>
      </w:r>
      <w:r w:rsidR="00D004F7">
        <w:rPr>
          <w:sz w:val="32"/>
          <w:szCs w:val="32"/>
        </w:rPr>
        <w:t>n</w:t>
      </w:r>
      <w:r w:rsidR="004D7727">
        <w:rPr>
          <w:sz w:val="32"/>
          <w:szCs w:val="32"/>
        </w:rPr>
        <w:t xml:space="preserve"> conocido de primera mano el silencio, cómplice o no, (el lector juzgará) de otras instituciones, el miedo y la falta de integridad de muchas personas y ha dejado ver que aún vivimos en una sociedad atemorizada</w:t>
      </w:r>
      <w:r w:rsidR="00B855EC">
        <w:rPr>
          <w:sz w:val="32"/>
          <w:szCs w:val="32"/>
        </w:rPr>
        <w:t xml:space="preserve">, con evidentes lagunas de democracia, </w:t>
      </w:r>
      <w:r w:rsidR="004D7727">
        <w:rPr>
          <w:sz w:val="32"/>
          <w:szCs w:val="32"/>
        </w:rPr>
        <w:t xml:space="preserve"> que no es capaz de sobreponerse y responder a unos hechos denigrantes a pesar de las evidencias. </w:t>
      </w:r>
    </w:p>
    <w:p w14:paraId="72170C3E" w14:textId="77777777" w:rsidR="000D7338" w:rsidRDefault="00A75426" w:rsidP="008A0348">
      <w:pPr>
        <w:spacing w:line="360" w:lineRule="auto"/>
        <w:ind w:left="-567" w:right="-1000" w:hanging="142"/>
        <w:rPr>
          <w:sz w:val="32"/>
          <w:szCs w:val="32"/>
        </w:rPr>
      </w:pPr>
      <w:r>
        <w:rPr>
          <w:sz w:val="32"/>
          <w:szCs w:val="32"/>
        </w:rPr>
        <w:t xml:space="preserve"> </w:t>
      </w:r>
      <w:r w:rsidR="00D40289">
        <w:rPr>
          <w:sz w:val="32"/>
          <w:szCs w:val="32"/>
        </w:rPr>
        <w:t>El calvario sufrido p</w:t>
      </w:r>
      <w:r w:rsidR="00B855EC">
        <w:rPr>
          <w:sz w:val="32"/>
          <w:szCs w:val="32"/>
        </w:rPr>
        <w:t>or Lucia Garrido se remonta dos</w:t>
      </w:r>
      <w:r w:rsidR="00D40289">
        <w:rPr>
          <w:sz w:val="32"/>
          <w:szCs w:val="32"/>
        </w:rPr>
        <w:t xml:space="preserve"> años antes</w:t>
      </w:r>
      <w:r w:rsidR="004D7727">
        <w:rPr>
          <w:sz w:val="32"/>
          <w:szCs w:val="32"/>
        </w:rPr>
        <w:t xml:space="preserve"> de su asesinato </w:t>
      </w:r>
      <w:r w:rsidR="00926DFF">
        <w:rPr>
          <w:sz w:val="32"/>
          <w:szCs w:val="32"/>
        </w:rPr>
        <w:t>,</w:t>
      </w:r>
      <w:r w:rsidR="00C15B0C">
        <w:rPr>
          <w:sz w:val="32"/>
          <w:szCs w:val="32"/>
        </w:rPr>
        <w:t>en el año 2006</w:t>
      </w:r>
      <w:r w:rsidR="00926DFF">
        <w:rPr>
          <w:sz w:val="32"/>
          <w:szCs w:val="32"/>
        </w:rPr>
        <w:t xml:space="preserve"> ,</w:t>
      </w:r>
      <w:r w:rsidR="00D40289">
        <w:rPr>
          <w:sz w:val="32"/>
          <w:szCs w:val="32"/>
        </w:rPr>
        <w:t xml:space="preserve"> cuando empezaron los conflictos con su entonces pareja Manuel </w:t>
      </w:r>
      <w:r w:rsidR="004D7727">
        <w:rPr>
          <w:sz w:val="32"/>
          <w:szCs w:val="32"/>
        </w:rPr>
        <w:t xml:space="preserve">Alonso Herrero. </w:t>
      </w:r>
      <w:r w:rsidR="00466B1B">
        <w:rPr>
          <w:sz w:val="32"/>
          <w:szCs w:val="32"/>
        </w:rPr>
        <w:t xml:space="preserve"> É</w:t>
      </w:r>
      <w:r w:rsidR="00EC42F9">
        <w:rPr>
          <w:sz w:val="32"/>
          <w:szCs w:val="32"/>
        </w:rPr>
        <w:t xml:space="preserve">ste y Lucia habían levantado </w:t>
      </w:r>
      <w:r w:rsidR="00773FEA">
        <w:rPr>
          <w:sz w:val="32"/>
          <w:szCs w:val="32"/>
        </w:rPr>
        <w:t xml:space="preserve">una casa trabajando duramente </w:t>
      </w:r>
      <w:r w:rsidR="00EC42F9">
        <w:rPr>
          <w:sz w:val="32"/>
          <w:szCs w:val="32"/>
        </w:rPr>
        <w:t xml:space="preserve">, poniendo ladrillo tras ladrillo, en una finca que Manuel había adquirido en </w:t>
      </w:r>
      <w:proofErr w:type="spellStart"/>
      <w:r w:rsidR="00EC42F9">
        <w:rPr>
          <w:sz w:val="32"/>
          <w:szCs w:val="32"/>
        </w:rPr>
        <w:t>Alhaurín</w:t>
      </w:r>
      <w:proofErr w:type="spellEnd"/>
      <w:r w:rsidR="00EC42F9">
        <w:rPr>
          <w:sz w:val="32"/>
          <w:szCs w:val="32"/>
        </w:rPr>
        <w:t xml:space="preserve"> de la Torre. Por aquellas fechas eran una pareja enamorada, ambos tenían una hija en común</w:t>
      </w:r>
      <w:r w:rsidR="007C0127">
        <w:rPr>
          <w:sz w:val="32"/>
          <w:szCs w:val="32"/>
        </w:rPr>
        <w:t xml:space="preserve">, Sara, que en la actualidad tiene 18 años. </w:t>
      </w:r>
    </w:p>
    <w:p w14:paraId="793DAE24" w14:textId="77777777" w:rsidR="00FE1B3D" w:rsidRDefault="007C0127" w:rsidP="008A0348">
      <w:pPr>
        <w:spacing w:line="360" w:lineRule="auto"/>
        <w:ind w:left="-567" w:right="-1000" w:hanging="142"/>
        <w:rPr>
          <w:sz w:val="32"/>
          <w:szCs w:val="32"/>
        </w:rPr>
      </w:pPr>
      <w:r>
        <w:rPr>
          <w:sz w:val="32"/>
          <w:szCs w:val="32"/>
        </w:rPr>
        <w:t xml:space="preserve">En un principio la finca se convirtió en un criadero de perros pero fue un negocio que atravesó por dificultades económicas. Manuel Alonso conocía al entonces teniente del SERPRONA Alonso Gómez </w:t>
      </w:r>
      <w:proofErr w:type="spellStart"/>
      <w:r>
        <w:rPr>
          <w:sz w:val="32"/>
          <w:szCs w:val="32"/>
        </w:rPr>
        <w:t>Ocón</w:t>
      </w:r>
      <w:proofErr w:type="spellEnd"/>
      <w:r>
        <w:rPr>
          <w:sz w:val="32"/>
          <w:szCs w:val="32"/>
        </w:rPr>
        <w:t xml:space="preserve">. La historia de este teniente es singular. Tiempo atrás había sido implicado en una causa seguida en el juzgado 14 de Málaga, la denominada operación </w:t>
      </w:r>
      <w:proofErr w:type="spellStart"/>
      <w:r>
        <w:rPr>
          <w:sz w:val="32"/>
          <w:szCs w:val="32"/>
        </w:rPr>
        <w:t>Seprona</w:t>
      </w:r>
      <w:proofErr w:type="spellEnd"/>
      <w:r>
        <w:rPr>
          <w:sz w:val="32"/>
          <w:szCs w:val="32"/>
        </w:rPr>
        <w:t xml:space="preserve">, en la que se investigaba la relación del mando de la guardia civil con el empresario Rafael García Bueno y su empresa de expedición de certificados </w:t>
      </w:r>
      <w:r w:rsidR="00C15B0C">
        <w:rPr>
          <w:sz w:val="32"/>
          <w:szCs w:val="32"/>
        </w:rPr>
        <w:t xml:space="preserve">medioambientales de nombre ECMA, una empresa que además traslada frigoríficos usados a Marruecos y residuos ambientales en botellas a presión a Francia. </w:t>
      </w:r>
      <w:r>
        <w:rPr>
          <w:sz w:val="32"/>
          <w:szCs w:val="32"/>
        </w:rPr>
        <w:t xml:space="preserve"> En concreto se investigaba si el teniente de la guardia civil favoreció al empresario</w:t>
      </w:r>
      <w:r w:rsidR="00A47A78">
        <w:rPr>
          <w:sz w:val="32"/>
          <w:szCs w:val="32"/>
        </w:rPr>
        <w:t xml:space="preserve"> en detrimento de otras empresas y si hubo alguna especie de extorsión para obligar a los empresarios del sector a que pasaran por “taquilla”, es decir, que fuera ECMA la empresa que les hiciera los certificados, so pena de someterse a inspecciones duras y sus consecuentes mult</w:t>
      </w:r>
      <w:r w:rsidR="00D004F7">
        <w:rPr>
          <w:sz w:val="32"/>
          <w:szCs w:val="32"/>
        </w:rPr>
        <w:t>as.</w:t>
      </w:r>
      <w:r w:rsidR="00A47A78">
        <w:rPr>
          <w:sz w:val="32"/>
          <w:szCs w:val="32"/>
        </w:rPr>
        <w:t xml:space="preserve"> Como tantas y tantas veces </w:t>
      </w:r>
      <w:r w:rsidR="00D004F7">
        <w:rPr>
          <w:sz w:val="32"/>
          <w:szCs w:val="32"/>
        </w:rPr>
        <w:t>,</w:t>
      </w:r>
      <w:r w:rsidR="00A47A78">
        <w:rPr>
          <w:sz w:val="32"/>
          <w:szCs w:val="32"/>
        </w:rPr>
        <w:t>en distintos casos de corrupción policial</w:t>
      </w:r>
      <w:r w:rsidR="00D004F7">
        <w:rPr>
          <w:sz w:val="32"/>
          <w:szCs w:val="32"/>
        </w:rPr>
        <w:t>,</w:t>
      </w:r>
      <w:r w:rsidR="00FE1B3D">
        <w:rPr>
          <w:sz w:val="32"/>
          <w:szCs w:val="32"/>
        </w:rPr>
        <w:t xml:space="preserve"> la causa fue archivada. Y </w:t>
      </w:r>
      <w:r w:rsidR="00416DAE">
        <w:rPr>
          <w:sz w:val="32"/>
          <w:szCs w:val="32"/>
        </w:rPr>
        <w:t xml:space="preserve">ello en gran medida por el informe favorable emitido por la propia comandancia de la guardia civil </w:t>
      </w:r>
      <w:r w:rsidR="00C555FC">
        <w:rPr>
          <w:sz w:val="32"/>
          <w:szCs w:val="32"/>
        </w:rPr>
        <w:t xml:space="preserve">de Málaga </w:t>
      </w:r>
      <w:r w:rsidR="00F86842">
        <w:rPr>
          <w:sz w:val="32"/>
          <w:szCs w:val="32"/>
        </w:rPr>
        <w:t>a favor del te</w:t>
      </w:r>
      <w:r w:rsidR="00C555FC">
        <w:rPr>
          <w:sz w:val="32"/>
          <w:szCs w:val="32"/>
        </w:rPr>
        <w:t>niente responsable del SEPRONA, informe avalado por Asuntos Internos, dirigido por aquel entonces por el coronel</w:t>
      </w:r>
      <w:r w:rsidR="00F25354">
        <w:rPr>
          <w:sz w:val="32"/>
          <w:szCs w:val="32"/>
        </w:rPr>
        <w:t xml:space="preserve"> Francisco Ortiz Clavero </w:t>
      </w:r>
      <w:r w:rsidR="00C555FC">
        <w:rPr>
          <w:sz w:val="32"/>
          <w:szCs w:val="32"/>
        </w:rPr>
        <w:t xml:space="preserve">que en </w:t>
      </w:r>
      <w:r w:rsidR="00F25354">
        <w:rPr>
          <w:sz w:val="32"/>
          <w:szCs w:val="32"/>
        </w:rPr>
        <w:t xml:space="preserve">septiembre </w:t>
      </w:r>
      <w:r w:rsidR="00C555FC">
        <w:rPr>
          <w:sz w:val="32"/>
          <w:szCs w:val="32"/>
        </w:rPr>
        <w:t xml:space="preserve">de 2015 sería imputado por una juez de Granada por haber encubierto presuntamente las actividades de otro coronel encausado en un proceso de narcotráfico. </w:t>
      </w:r>
    </w:p>
    <w:p w14:paraId="4E4E9297" w14:textId="77777777" w:rsidR="00C555FC" w:rsidRDefault="00C555FC" w:rsidP="008A0348">
      <w:pPr>
        <w:spacing w:line="360" w:lineRule="auto"/>
        <w:ind w:left="-567" w:right="-1000" w:hanging="142"/>
        <w:rPr>
          <w:sz w:val="32"/>
          <w:szCs w:val="32"/>
        </w:rPr>
      </w:pPr>
    </w:p>
    <w:p w14:paraId="375A79E8" w14:textId="77777777" w:rsidR="00F86842" w:rsidRDefault="00F86842" w:rsidP="008A0348">
      <w:pPr>
        <w:spacing w:line="360" w:lineRule="auto"/>
        <w:ind w:left="-567" w:right="-1000" w:hanging="142"/>
        <w:rPr>
          <w:sz w:val="32"/>
          <w:szCs w:val="32"/>
        </w:rPr>
      </w:pPr>
    </w:p>
    <w:p w14:paraId="250384F6" w14:textId="77777777" w:rsidR="00F86842" w:rsidRDefault="00F86842" w:rsidP="008A0348">
      <w:pPr>
        <w:spacing w:line="360" w:lineRule="auto"/>
        <w:ind w:left="-567" w:right="-1000" w:hanging="142"/>
        <w:rPr>
          <w:sz w:val="32"/>
          <w:szCs w:val="32"/>
        </w:rPr>
      </w:pPr>
    </w:p>
    <w:p w14:paraId="13109661" w14:textId="77777777" w:rsidR="00F86842" w:rsidRDefault="00F86842" w:rsidP="008A0348">
      <w:pPr>
        <w:spacing w:line="360" w:lineRule="auto"/>
        <w:ind w:left="-567" w:right="-1000" w:hanging="142"/>
        <w:rPr>
          <w:sz w:val="32"/>
          <w:szCs w:val="32"/>
        </w:rPr>
      </w:pPr>
    </w:p>
    <w:p w14:paraId="7E65C5E0" w14:textId="77777777" w:rsidR="00F86842" w:rsidRDefault="00F86842" w:rsidP="008A0348">
      <w:pPr>
        <w:spacing w:line="360" w:lineRule="auto"/>
        <w:ind w:left="-567" w:right="-1000" w:hanging="142"/>
        <w:rPr>
          <w:sz w:val="32"/>
          <w:szCs w:val="32"/>
        </w:rPr>
      </w:pPr>
    </w:p>
    <w:p w14:paraId="21651CE3" w14:textId="77777777" w:rsidR="00F86842" w:rsidRDefault="00F86842" w:rsidP="008A0348">
      <w:pPr>
        <w:spacing w:line="360" w:lineRule="auto"/>
        <w:ind w:left="-567" w:right="-1000" w:hanging="142"/>
        <w:rPr>
          <w:sz w:val="32"/>
          <w:szCs w:val="32"/>
        </w:rPr>
      </w:pPr>
      <w:r>
        <w:rPr>
          <w:noProof/>
          <w:sz w:val="32"/>
          <w:szCs w:val="32"/>
          <w:lang w:val="es-ES"/>
        </w:rPr>
        <w:drawing>
          <wp:anchor distT="0" distB="0" distL="114300" distR="114300" simplePos="0" relativeHeight="251673600" behindDoc="0" locked="0" layoutInCell="1" allowOverlap="1" wp14:anchorId="0A1A2115" wp14:editId="2773DC54">
            <wp:simplePos x="0" y="0"/>
            <wp:positionH relativeFrom="column">
              <wp:posOffset>-1028700</wp:posOffset>
            </wp:positionH>
            <wp:positionV relativeFrom="paragraph">
              <wp:posOffset>-914400</wp:posOffset>
            </wp:positionV>
            <wp:extent cx="7552690" cy="10478770"/>
            <wp:effectExtent l="0" t="0" r="0" b="11430"/>
            <wp:wrapThrough wrapText="bothSides">
              <wp:wrapPolygon edited="0">
                <wp:start x="0" y="0"/>
                <wp:lineTo x="0" y="21571"/>
                <wp:lineTo x="21502" y="21571"/>
                <wp:lineTo x="21502" y="0"/>
                <wp:lineTo x="0" y="0"/>
              </wp:wrapPolygon>
            </wp:wrapThrough>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552690" cy="104787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F11E357" w14:textId="77777777" w:rsidR="003136B0" w:rsidRDefault="00F86842" w:rsidP="003136B0">
      <w:pPr>
        <w:spacing w:line="360" w:lineRule="auto"/>
        <w:ind w:left="-567" w:right="-1000" w:hanging="142"/>
        <w:rPr>
          <w:sz w:val="32"/>
          <w:szCs w:val="32"/>
        </w:rPr>
      </w:pPr>
      <w:r>
        <w:rPr>
          <w:sz w:val="32"/>
          <w:szCs w:val="32"/>
        </w:rPr>
        <w:t>Los hechos que van a ocurrir con posterioridad dejarán en evidencia</w:t>
      </w:r>
      <w:r w:rsidR="00764E15">
        <w:rPr>
          <w:sz w:val="32"/>
          <w:szCs w:val="32"/>
        </w:rPr>
        <w:t xml:space="preserve"> este archivo de la causa. Pero</w:t>
      </w:r>
      <w:r>
        <w:rPr>
          <w:sz w:val="32"/>
          <w:szCs w:val="32"/>
        </w:rPr>
        <w:t xml:space="preserve"> como este es un libro que trata sobre la corrupción policial, conviene que nos dete</w:t>
      </w:r>
      <w:r w:rsidR="00F25354">
        <w:rPr>
          <w:sz w:val="32"/>
          <w:szCs w:val="32"/>
        </w:rPr>
        <w:t>ngamos en un detalle. Asuntos In</w:t>
      </w:r>
      <w:r>
        <w:rPr>
          <w:sz w:val="32"/>
          <w:szCs w:val="32"/>
        </w:rPr>
        <w:t xml:space="preserve">ternos y la Comandancia de Guardia Civil no observaron ningún tipo de actividad irregular en la conducta del teniente. </w:t>
      </w:r>
      <w:r w:rsidR="003136B0">
        <w:rPr>
          <w:sz w:val="32"/>
          <w:szCs w:val="32"/>
        </w:rPr>
        <w:t>Tal vez con un criterio más independiente, el servicio de Asuntos Internos hubiese actuado de otra manera, a la vista de lo que luego sucedió. Si lo hubiese hecho en ese momento, tal vez nunca se hubiese producido toda la cadena de hechos lamentables que enseguida vamos a  conocer. Existe una extraña y mala costumbre bastante extendida que tiende a tapar antes que a denunciar muchas de las actitudes corruptas de algunos miembros de las fuerzas de seguridad. Y eso, como es lógico, no hace más que agravar el problema y corromper más la institución.  Pero sigamos con nuestro relato.</w:t>
      </w:r>
    </w:p>
    <w:p w14:paraId="2C4B6742" w14:textId="77777777" w:rsidR="00A47A78" w:rsidRDefault="003136B0" w:rsidP="003136B0">
      <w:pPr>
        <w:spacing w:line="360" w:lineRule="auto"/>
        <w:ind w:left="-567" w:right="-1000" w:hanging="142"/>
        <w:rPr>
          <w:sz w:val="32"/>
          <w:szCs w:val="32"/>
        </w:rPr>
      </w:pPr>
      <w:r>
        <w:rPr>
          <w:sz w:val="32"/>
          <w:szCs w:val="32"/>
        </w:rPr>
        <w:t xml:space="preserve"> </w:t>
      </w:r>
      <w:r w:rsidR="00A47A78">
        <w:rPr>
          <w:sz w:val="32"/>
          <w:szCs w:val="32"/>
        </w:rPr>
        <w:t xml:space="preserve">El teniente Gómez </w:t>
      </w:r>
      <w:proofErr w:type="spellStart"/>
      <w:r w:rsidR="00A47A78">
        <w:rPr>
          <w:sz w:val="32"/>
          <w:szCs w:val="32"/>
        </w:rPr>
        <w:t>Ocón</w:t>
      </w:r>
      <w:proofErr w:type="spellEnd"/>
      <w:r w:rsidR="00A47A78">
        <w:rPr>
          <w:sz w:val="32"/>
          <w:szCs w:val="32"/>
        </w:rPr>
        <w:t xml:space="preserve"> trabó  amistad con el dueño de la finca </w:t>
      </w:r>
      <w:r w:rsidR="003C0A50">
        <w:rPr>
          <w:sz w:val="32"/>
          <w:szCs w:val="32"/>
        </w:rPr>
        <w:t>Manuel Alonso herrero</w:t>
      </w:r>
      <w:r w:rsidR="00764E15">
        <w:rPr>
          <w:sz w:val="32"/>
          <w:szCs w:val="32"/>
        </w:rPr>
        <w:t xml:space="preserve">, compañero de Lucía Garrido en esos momentos, </w:t>
      </w:r>
      <w:r w:rsidR="003C0A50">
        <w:rPr>
          <w:sz w:val="32"/>
          <w:szCs w:val="32"/>
        </w:rPr>
        <w:t xml:space="preserve"> y en vista de las dificultades económicas por las que atravesaba su criadero de perros le propuso ponerle en contacto con su antiguo amigo Rafael García Bueno. </w:t>
      </w:r>
      <w:r w:rsidR="00557D4F">
        <w:rPr>
          <w:sz w:val="32"/>
          <w:szCs w:val="32"/>
        </w:rPr>
        <w:t xml:space="preserve"> El fin de esta nueva relación era</w:t>
      </w:r>
      <w:r w:rsidR="00D004F7">
        <w:rPr>
          <w:sz w:val="32"/>
          <w:szCs w:val="32"/>
        </w:rPr>
        <w:t xml:space="preserve">, aparentemente, </w:t>
      </w:r>
      <w:r w:rsidR="00557D4F">
        <w:rPr>
          <w:sz w:val="32"/>
          <w:szCs w:val="32"/>
        </w:rPr>
        <w:t xml:space="preserve"> proporcionar el dinero suficiente a Manuel Alonso para que este reconvirtiera su criadero de perros en un centro de acogida de animales a nivel r</w:t>
      </w:r>
      <w:r w:rsidR="00DB3463">
        <w:rPr>
          <w:sz w:val="32"/>
          <w:szCs w:val="32"/>
        </w:rPr>
        <w:t xml:space="preserve">egional para lo cual era necesario hacer una inversión y acoplar las instalaciones para su nuevo uso. El teniente Gómez </w:t>
      </w:r>
      <w:proofErr w:type="spellStart"/>
      <w:r w:rsidR="00DB3463">
        <w:rPr>
          <w:sz w:val="32"/>
          <w:szCs w:val="32"/>
        </w:rPr>
        <w:t>Ocón</w:t>
      </w:r>
      <w:proofErr w:type="spellEnd"/>
      <w:r w:rsidR="00DB3463">
        <w:rPr>
          <w:sz w:val="32"/>
          <w:szCs w:val="32"/>
        </w:rPr>
        <w:t>, según informes posteriore</w:t>
      </w:r>
      <w:r w:rsidR="00D004F7">
        <w:rPr>
          <w:sz w:val="32"/>
          <w:szCs w:val="32"/>
        </w:rPr>
        <w:t xml:space="preserve">s </w:t>
      </w:r>
      <w:r w:rsidR="00DB3463">
        <w:rPr>
          <w:sz w:val="32"/>
          <w:szCs w:val="32"/>
        </w:rPr>
        <w:t xml:space="preserve"> del servicio de asuntos internos de la guardia civil, </w:t>
      </w:r>
      <w:r w:rsidR="00D004F7">
        <w:rPr>
          <w:sz w:val="32"/>
          <w:szCs w:val="32"/>
        </w:rPr>
        <w:t xml:space="preserve">que ya detallaremos, </w:t>
      </w:r>
      <w:r w:rsidR="00DB3463">
        <w:rPr>
          <w:sz w:val="32"/>
          <w:szCs w:val="32"/>
        </w:rPr>
        <w:t>fue el artífice de tal reconversión, realizando las gestiones precisas para conseguir todos los permisos administrativos y garantizando el éxito del centro pues él mismo se encargaría</w:t>
      </w:r>
      <w:r w:rsidR="009F44FB">
        <w:rPr>
          <w:sz w:val="32"/>
          <w:szCs w:val="32"/>
        </w:rPr>
        <w:t xml:space="preserve"> de</w:t>
      </w:r>
      <w:r w:rsidR="00DB3463">
        <w:rPr>
          <w:sz w:val="32"/>
          <w:szCs w:val="32"/>
        </w:rPr>
        <w:t xml:space="preserve"> </w:t>
      </w:r>
      <w:r w:rsidR="009F44FB">
        <w:rPr>
          <w:sz w:val="32"/>
          <w:szCs w:val="32"/>
        </w:rPr>
        <w:t xml:space="preserve">aportar los animales necesarios con la consiguiente subvención. </w:t>
      </w:r>
      <w:r w:rsidR="00D004F7">
        <w:rPr>
          <w:sz w:val="32"/>
          <w:szCs w:val="32"/>
        </w:rPr>
        <w:t>No sólo eso, también se encargaría de que en la finca se real</w:t>
      </w:r>
      <w:r w:rsidR="00CA439E">
        <w:rPr>
          <w:sz w:val="32"/>
          <w:szCs w:val="32"/>
        </w:rPr>
        <w:t>izaran los correspondientes cursos de especialización y formación de otros agentes del SEPRONA y todas aquellas actividades vinculadas con su profesión.</w:t>
      </w:r>
    </w:p>
    <w:p w14:paraId="63C522F8" w14:textId="77777777" w:rsidR="00A46744" w:rsidRDefault="00A46744" w:rsidP="008A0348">
      <w:pPr>
        <w:spacing w:line="360" w:lineRule="auto"/>
        <w:ind w:left="-567" w:right="-1000" w:hanging="142"/>
        <w:rPr>
          <w:sz w:val="32"/>
          <w:szCs w:val="32"/>
        </w:rPr>
      </w:pPr>
      <w:r>
        <w:rPr>
          <w:sz w:val="32"/>
          <w:szCs w:val="32"/>
        </w:rPr>
        <w:t xml:space="preserve">Hasta aquí todo podría parecer un asunto de corruptelas entre agentes de la guardia civil, aprovechándose de sus funciones, y unos empresarios, ávidos de conseguir beneficios gracias a sus contactos oportunos. </w:t>
      </w:r>
      <w:r w:rsidR="003E3063">
        <w:rPr>
          <w:sz w:val="32"/>
          <w:szCs w:val="32"/>
        </w:rPr>
        <w:t xml:space="preserve">Pero el negocio de la fauna ocultaba algo mucho peor. </w:t>
      </w:r>
    </w:p>
    <w:p w14:paraId="1CDB75B0" w14:textId="77777777" w:rsidR="00E26612" w:rsidRDefault="003E3063" w:rsidP="008A0348">
      <w:pPr>
        <w:spacing w:line="360" w:lineRule="auto"/>
        <w:ind w:left="-567" w:right="-1000" w:hanging="142"/>
        <w:rPr>
          <w:sz w:val="32"/>
          <w:szCs w:val="32"/>
        </w:rPr>
      </w:pPr>
      <w:r>
        <w:rPr>
          <w:sz w:val="32"/>
          <w:szCs w:val="32"/>
        </w:rPr>
        <w:t>La relación entre Manuel Alonso y el teniente emp</w:t>
      </w:r>
      <w:r w:rsidR="004C423D">
        <w:rPr>
          <w:sz w:val="32"/>
          <w:szCs w:val="32"/>
        </w:rPr>
        <w:t>ezó a ser</w:t>
      </w:r>
      <w:r w:rsidR="00E26612">
        <w:rPr>
          <w:sz w:val="32"/>
          <w:szCs w:val="32"/>
        </w:rPr>
        <w:t xml:space="preserve"> fluida y beneficiosa para todos los implicados en el asunto</w:t>
      </w:r>
      <w:r w:rsidR="004C423D">
        <w:rPr>
          <w:sz w:val="32"/>
          <w:szCs w:val="32"/>
        </w:rPr>
        <w:t xml:space="preserve">. No sólo eso. Otros agentes de su unidad empezaron también a colaborar en la finca. </w:t>
      </w:r>
    </w:p>
    <w:p w14:paraId="2A3EA280" w14:textId="68600ED4" w:rsidR="000950B3" w:rsidRDefault="00E26612" w:rsidP="008A0348">
      <w:pPr>
        <w:spacing w:line="360" w:lineRule="auto"/>
        <w:ind w:left="-567" w:right="-1000" w:hanging="142"/>
        <w:rPr>
          <w:sz w:val="32"/>
          <w:szCs w:val="32"/>
        </w:rPr>
      </w:pPr>
      <w:r>
        <w:rPr>
          <w:sz w:val="32"/>
          <w:szCs w:val="32"/>
        </w:rPr>
        <w:t xml:space="preserve">Sin embargo, esta aparente sintonía de intereses empezó a tener un punto débil. </w:t>
      </w:r>
      <w:r w:rsidR="00C74B78">
        <w:rPr>
          <w:sz w:val="32"/>
          <w:szCs w:val="32"/>
        </w:rPr>
        <w:t xml:space="preserve"> En el año 2006 las relaciones de pareja entre Lucía y Manuel Alonso se deterioran. Manuel</w:t>
      </w:r>
      <w:r>
        <w:rPr>
          <w:sz w:val="32"/>
          <w:szCs w:val="32"/>
        </w:rPr>
        <w:t xml:space="preserve"> Alonso, que ya venía de otro matrimonio anterior con hijos a su cargo, </w:t>
      </w:r>
      <w:r w:rsidR="00C74B78">
        <w:rPr>
          <w:sz w:val="32"/>
          <w:szCs w:val="32"/>
        </w:rPr>
        <w:t xml:space="preserve"> </w:t>
      </w:r>
      <w:r>
        <w:rPr>
          <w:sz w:val="32"/>
          <w:szCs w:val="32"/>
        </w:rPr>
        <w:t>tiene una nueva amante</w:t>
      </w:r>
      <w:r w:rsidR="00C74B78">
        <w:rPr>
          <w:sz w:val="32"/>
          <w:szCs w:val="32"/>
        </w:rPr>
        <w:t xml:space="preserve"> a la que quiere meter a toda costa en la finca y sustituirla por Lucia. Los malos tratos y las amenazas empiezan a florecer. </w:t>
      </w:r>
      <w:r w:rsidR="00AD1484">
        <w:rPr>
          <w:sz w:val="32"/>
          <w:szCs w:val="32"/>
        </w:rPr>
        <w:t xml:space="preserve"> Años atrás , siendo su hija</w:t>
      </w:r>
      <w:r>
        <w:rPr>
          <w:sz w:val="32"/>
          <w:szCs w:val="32"/>
        </w:rPr>
        <w:t xml:space="preserve"> Sara</w:t>
      </w:r>
      <w:r w:rsidR="00AD1484">
        <w:rPr>
          <w:sz w:val="32"/>
          <w:szCs w:val="32"/>
        </w:rPr>
        <w:t xml:space="preserve"> muy pequeña,</w:t>
      </w:r>
      <w:r w:rsidR="00D4285B">
        <w:rPr>
          <w:sz w:val="32"/>
          <w:szCs w:val="32"/>
        </w:rPr>
        <w:t xml:space="preserve"> Lucía</w:t>
      </w:r>
      <w:r w:rsidR="00AD1484">
        <w:rPr>
          <w:sz w:val="32"/>
          <w:szCs w:val="32"/>
        </w:rPr>
        <w:t xml:space="preserve"> ya  había presentado una denuncia por</w:t>
      </w:r>
      <w:r w:rsidR="003243B6">
        <w:rPr>
          <w:sz w:val="32"/>
          <w:szCs w:val="32"/>
        </w:rPr>
        <w:t xml:space="preserve"> malos tratos y amenazas</w:t>
      </w:r>
      <w:r w:rsidR="00AD1484">
        <w:rPr>
          <w:sz w:val="32"/>
          <w:szCs w:val="32"/>
        </w:rPr>
        <w:t xml:space="preserve">, pero </w:t>
      </w:r>
      <w:r w:rsidR="000950B3">
        <w:rPr>
          <w:sz w:val="32"/>
          <w:szCs w:val="32"/>
        </w:rPr>
        <w:t>tal y como sucede a muchas mujeres</w:t>
      </w:r>
      <w:r w:rsidR="003243B6">
        <w:rPr>
          <w:sz w:val="32"/>
          <w:szCs w:val="32"/>
        </w:rPr>
        <w:t xml:space="preserve"> enamoradas</w:t>
      </w:r>
      <w:r w:rsidR="000950B3">
        <w:rPr>
          <w:sz w:val="32"/>
          <w:szCs w:val="32"/>
        </w:rPr>
        <w:t xml:space="preserve">, </w:t>
      </w:r>
      <w:r w:rsidR="00AD1484">
        <w:rPr>
          <w:sz w:val="32"/>
          <w:szCs w:val="32"/>
        </w:rPr>
        <w:t>en aquella ocasión la retiró. El momento de reconciliación que siguió a aquella disputa fue aprovechado por Manuel para cambiar la titularidad de la finca y ponerla exclusivamente a su nombre, sirviéndose de un poder otorgado por Lucia</w:t>
      </w:r>
      <w:r w:rsidR="000950B3">
        <w:rPr>
          <w:sz w:val="32"/>
          <w:szCs w:val="32"/>
        </w:rPr>
        <w:t xml:space="preserve"> como muestra de confianza en su futuro. </w:t>
      </w:r>
    </w:p>
    <w:p w14:paraId="3FECDFDE" w14:textId="77777777" w:rsidR="000950B3" w:rsidRDefault="000950B3" w:rsidP="008A0348">
      <w:pPr>
        <w:spacing w:line="360" w:lineRule="auto"/>
        <w:ind w:left="-567" w:right="-1000" w:hanging="142"/>
        <w:rPr>
          <w:sz w:val="32"/>
          <w:szCs w:val="32"/>
        </w:rPr>
      </w:pPr>
      <w:r>
        <w:rPr>
          <w:sz w:val="32"/>
          <w:szCs w:val="32"/>
        </w:rPr>
        <w:t xml:space="preserve">Sin embargo, todo lo que sucede ahora es diferente. </w:t>
      </w:r>
      <w:r w:rsidR="00D4285B">
        <w:rPr>
          <w:sz w:val="32"/>
          <w:szCs w:val="32"/>
        </w:rPr>
        <w:t xml:space="preserve">Se ha iniciado una demanda de separación y Lucía quiere la parte correspondiente a la finca y una pensión de alimentos para su hija. </w:t>
      </w:r>
      <w:r>
        <w:rPr>
          <w:sz w:val="32"/>
          <w:szCs w:val="32"/>
        </w:rPr>
        <w:t xml:space="preserve">Lucía se empieza a convertir en un problema no sólo para Manuel Alonso, sino para la continuidad del negocio en el que ya están implicados varias personas, entre ellos algunos agentes del SEPRONA y el empresario Rafael García Bueno. </w:t>
      </w:r>
      <w:r w:rsidR="00D4285B">
        <w:rPr>
          <w:sz w:val="32"/>
          <w:szCs w:val="32"/>
        </w:rPr>
        <w:t xml:space="preserve">Además Lucía sabe demasiadas cosas, asuntos que pueden complicarles la vida. Allá donde va , porta consigo una carpeta repleta de documentos y anotaciones. Es su salvoconducto, su tesoro, así lo considera ella. </w:t>
      </w:r>
    </w:p>
    <w:p w14:paraId="7D55198B" w14:textId="77777777" w:rsidR="00D4285B" w:rsidRDefault="00D4285B" w:rsidP="008A0348">
      <w:pPr>
        <w:spacing w:line="360" w:lineRule="auto"/>
        <w:ind w:left="-567" w:right="-1000" w:hanging="142"/>
        <w:rPr>
          <w:sz w:val="32"/>
          <w:szCs w:val="32"/>
        </w:rPr>
      </w:pPr>
      <w:r>
        <w:rPr>
          <w:sz w:val="32"/>
          <w:szCs w:val="32"/>
        </w:rPr>
        <w:t>Es difícil asimilar la situación por la que atravesó esta mujer. Según los relatos de los vecinos y de su propia madre y hermana, Lucía vivía acosada desde que se l</w:t>
      </w:r>
      <w:r w:rsidR="00CA6AA2">
        <w:rPr>
          <w:sz w:val="32"/>
          <w:szCs w:val="32"/>
        </w:rPr>
        <w:t>evantaba hasta que se acostaba, sometida a un auténtico régimen de terror. Manuel Alonso le cortaba el agua, la luz, le dejaba sin dinero, sin comida. Le pinchaban  las ruedas del coche. En muchas ocasiones tuvo que recurrir a los vecinos para poder paliar las circunstancias extremas en la</w:t>
      </w:r>
      <w:r w:rsidR="00767C10">
        <w:rPr>
          <w:sz w:val="32"/>
          <w:szCs w:val="32"/>
        </w:rPr>
        <w:t>s</w:t>
      </w:r>
      <w:r w:rsidR="00CA6AA2">
        <w:rPr>
          <w:sz w:val="32"/>
          <w:szCs w:val="32"/>
        </w:rPr>
        <w:t xml:space="preserve"> que se encontraba. </w:t>
      </w:r>
    </w:p>
    <w:p w14:paraId="44C1D7CA" w14:textId="77777777" w:rsidR="00CA6AA2" w:rsidRDefault="00AD1484" w:rsidP="008A0348">
      <w:pPr>
        <w:spacing w:line="360" w:lineRule="auto"/>
        <w:ind w:left="-567" w:right="-1000" w:hanging="142"/>
        <w:rPr>
          <w:sz w:val="32"/>
          <w:szCs w:val="32"/>
        </w:rPr>
      </w:pPr>
      <w:r>
        <w:rPr>
          <w:sz w:val="32"/>
          <w:szCs w:val="32"/>
        </w:rPr>
        <w:t xml:space="preserve"> </w:t>
      </w:r>
      <w:r w:rsidR="00AF5564">
        <w:rPr>
          <w:sz w:val="32"/>
          <w:szCs w:val="32"/>
        </w:rPr>
        <w:t xml:space="preserve">Con frecuencia acude al cuartel de </w:t>
      </w:r>
      <w:proofErr w:type="spellStart"/>
      <w:r w:rsidR="00AF5564">
        <w:rPr>
          <w:sz w:val="32"/>
          <w:szCs w:val="32"/>
        </w:rPr>
        <w:t>Alhaurín</w:t>
      </w:r>
      <w:proofErr w:type="spellEnd"/>
      <w:r w:rsidR="00AF5564">
        <w:rPr>
          <w:sz w:val="32"/>
          <w:szCs w:val="32"/>
        </w:rPr>
        <w:t xml:space="preserve"> para presentar denuncias. Según su hermana Rosa, en muchas ocasiones no le hacen caso, </w:t>
      </w:r>
      <w:r w:rsidR="00767C10">
        <w:rPr>
          <w:sz w:val="32"/>
          <w:szCs w:val="32"/>
        </w:rPr>
        <w:t>o esquivan elevarlas al juzgado. Su madre relata como tras acudir varias</w:t>
      </w:r>
      <w:r w:rsidR="00CA6AA2">
        <w:rPr>
          <w:sz w:val="32"/>
          <w:szCs w:val="32"/>
        </w:rPr>
        <w:t xml:space="preserve"> veces al cuart</w:t>
      </w:r>
      <w:r w:rsidR="00767C10">
        <w:rPr>
          <w:sz w:val="32"/>
          <w:szCs w:val="32"/>
        </w:rPr>
        <w:t xml:space="preserve">el de </w:t>
      </w:r>
      <w:proofErr w:type="spellStart"/>
      <w:r w:rsidR="00767C10">
        <w:rPr>
          <w:sz w:val="32"/>
          <w:szCs w:val="32"/>
        </w:rPr>
        <w:t>Alhaurín</w:t>
      </w:r>
      <w:proofErr w:type="spellEnd"/>
      <w:r w:rsidR="00767C10">
        <w:rPr>
          <w:sz w:val="32"/>
          <w:szCs w:val="32"/>
        </w:rPr>
        <w:t xml:space="preserve"> un guardia le dije que no volviera </w:t>
      </w:r>
      <w:r w:rsidR="00CA6AA2">
        <w:rPr>
          <w:sz w:val="32"/>
          <w:szCs w:val="32"/>
        </w:rPr>
        <w:t xml:space="preserve"> más por </w:t>
      </w:r>
      <w:r w:rsidR="00767C10">
        <w:rPr>
          <w:sz w:val="32"/>
          <w:szCs w:val="32"/>
        </w:rPr>
        <w:t>allí, que fuera</w:t>
      </w:r>
      <w:r w:rsidR="00CA6AA2">
        <w:rPr>
          <w:sz w:val="32"/>
          <w:szCs w:val="32"/>
        </w:rPr>
        <w:t xml:space="preserve"> a Málaga a presentar las denuncias. Ese mismo guardia le tuvo que dejar dinero para volver en taxi a su casa.</w:t>
      </w:r>
    </w:p>
    <w:p w14:paraId="5B80489B" w14:textId="77777777" w:rsidR="00767C10" w:rsidRDefault="00AF5564" w:rsidP="008A0348">
      <w:pPr>
        <w:spacing w:line="360" w:lineRule="auto"/>
        <w:ind w:left="-567" w:right="-1000" w:hanging="142"/>
        <w:rPr>
          <w:sz w:val="32"/>
          <w:szCs w:val="32"/>
        </w:rPr>
      </w:pPr>
      <w:r>
        <w:rPr>
          <w:sz w:val="32"/>
          <w:szCs w:val="32"/>
        </w:rPr>
        <w:t xml:space="preserve"> </w:t>
      </w:r>
      <w:r w:rsidR="00AD1484">
        <w:rPr>
          <w:sz w:val="32"/>
          <w:szCs w:val="32"/>
        </w:rPr>
        <w:t xml:space="preserve">Lucia </w:t>
      </w:r>
      <w:r w:rsidR="00CA6AA2">
        <w:rPr>
          <w:sz w:val="32"/>
          <w:szCs w:val="32"/>
        </w:rPr>
        <w:t xml:space="preserve">empieza a ser la sombra de si misma. Su aspecto físico se va deteriorando. El temor a que a ella o a su hija las pueda pasar algo </w:t>
      </w:r>
      <w:r w:rsidR="00AD1484">
        <w:rPr>
          <w:sz w:val="32"/>
          <w:szCs w:val="32"/>
        </w:rPr>
        <w:t xml:space="preserve">se </w:t>
      </w:r>
      <w:r w:rsidR="00CA6AA2">
        <w:rPr>
          <w:sz w:val="32"/>
          <w:szCs w:val="32"/>
        </w:rPr>
        <w:t>va ap</w:t>
      </w:r>
      <w:r w:rsidR="00767C10">
        <w:rPr>
          <w:sz w:val="32"/>
          <w:szCs w:val="32"/>
        </w:rPr>
        <w:t xml:space="preserve">oderando obsesivamente de </w:t>
      </w:r>
      <w:r w:rsidR="00B85620">
        <w:rPr>
          <w:sz w:val="32"/>
          <w:szCs w:val="32"/>
        </w:rPr>
        <w:t>su persona. Antes de que Sara</w:t>
      </w:r>
      <w:r w:rsidR="00767C10">
        <w:rPr>
          <w:sz w:val="32"/>
          <w:szCs w:val="32"/>
        </w:rPr>
        <w:t xml:space="preserve"> salga de la casa para llevarla al colegio revisa una y otra vez su vehículo. No se fía. Es posible que una serpiente o un animal peligroso anden sueltos. Tampoco se atreve a abrir las ventanas de la vivienda. La casa huele a cerrado, pero su temor alcanza ya el grado de psicosis. Es posible que la cuelen algún animal si las abre.</w:t>
      </w:r>
    </w:p>
    <w:p w14:paraId="636E558C" w14:textId="4825C9AF" w:rsidR="00141CB7" w:rsidRDefault="00083B28" w:rsidP="008A0348">
      <w:pPr>
        <w:spacing w:line="360" w:lineRule="auto"/>
        <w:ind w:left="-567" w:right="-1000" w:hanging="142"/>
        <w:rPr>
          <w:sz w:val="32"/>
          <w:szCs w:val="32"/>
        </w:rPr>
      </w:pPr>
      <w:r>
        <w:rPr>
          <w:sz w:val="32"/>
          <w:szCs w:val="32"/>
        </w:rPr>
        <w:t>Quieren que se vaya de allí.</w:t>
      </w:r>
      <w:r w:rsidR="00E82BF3">
        <w:rPr>
          <w:sz w:val="32"/>
          <w:szCs w:val="32"/>
        </w:rPr>
        <w:t xml:space="preserve"> </w:t>
      </w:r>
      <w:r w:rsidR="00767C10">
        <w:rPr>
          <w:sz w:val="32"/>
          <w:szCs w:val="32"/>
        </w:rPr>
        <w:t xml:space="preserve"> Y </w:t>
      </w:r>
      <w:r w:rsidR="003243B6">
        <w:rPr>
          <w:sz w:val="32"/>
          <w:szCs w:val="32"/>
        </w:rPr>
        <w:t xml:space="preserve">ella </w:t>
      </w:r>
      <w:r w:rsidR="00767C10">
        <w:rPr>
          <w:sz w:val="32"/>
          <w:szCs w:val="32"/>
        </w:rPr>
        <w:t xml:space="preserve">sabe que es inútil acudir a la guardia civil. La extraña red de complicidad creada entre Manuel Alonso y algunos agentes hacen imposible todas sus denuncias. </w:t>
      </w:r>
      <w:r w:rsidR="004F0811">
        <w:rPr>
          <w:sz w:val="32"/>
          <w:szCs w:val="32"/>
        </w:rPr>
        <w:t>Acude a los juzgados, al ayuntamiento, a las instituciones que velan por el maltrato. No hay respuesta positiva para ella. Un juzgado de Málaga la deniega medidas de protección</w:t>
      </w:r>
      <w:r>
        <w:rPr>
          <w:sz w:val="32"/>
          <w:szCs w:val="32"/>
        </w:rPr>
        <w:t xml:space="preserve"> en el año 2007, un año antes de su asesinato.</w:t>
      </w:r>
      <w:r w:rsidR="00482FF4">
        <w:rPr>
          <w:sz w:val="32"/>
          <w:szCs w:val="32"/>
        </w:rPr>
        <w:t xml:space="preserve"> Así de crudo resulta leer el auto de la juez a día de hoy.</w:t>
      </w:r>
    </w:p>
    <w:p w14:paraId="1AD4C3A3" w14:textId="77777777" w:rsidR="00141CB7" w:rsidRDefault="00083B28" w:rsidP="008A0348">
      <w:pPr>
        <w:spacing w:line="360" w:lineRule="auto"/>
        <w:ind w:left="-567" w:right="-1000" w:hanging="142"/>
        <w:rPr>
          <w:sz w:val="32"/>
          <w:szCs w:val="32"/>
        </w:rPr>
      </w:pPr>
      <w:r>
        <w:rPr>
          <w:sz w:val="32"/>
          <w:szCs w:val="32"/>
        </w:rPr>
        <w:t xml:space="preserve"> </w:t>
      </w:r>
    </w:p>
    <w:p w14:paraId="6F620DA4" w14:textId="77777777" w:rsidR="00141CB7" w:rsidRDefault="00141CB7" w:rsidP="008A0348">
      <w:pPr>
        <w:spacing w:line="360" w:lineRule="auto"/>
        <w:ind w:left="-567" w:right="-1000" w:hanging="142"/>
        <w:rPr>
          <w:sz w:val="32"/>
          <w:szCs w:val="32"/>
        </w:rPr>
      </w:pPr>
    </w:p>
    <w:p w14:paraId="1FB24D15" w14:textId="77777777" w:rsidR="00141CB7" w:rsidRDefault="00141CB7" w:rsidP="008A0348">
      <w:pPr>
        <w:spacing w:line="360" w:lineRule="auto"/>
        <w:ind w:left="-567" w:right="-1000" w:hanging="142"/>
        <w:rPr>
          <w:sz w:val="32"/>
          <w:szCs w:val="32"/>
        </w:rPr>
      </w:pPr>
    </w:p>
    <w:p w14:paraId="1643E5E3" w14:textId="77777777" w:rsidR="00141CB7" w:rsidRDefault="00141CB7" w:rsidP="008A0348">
      <w:pPr>
        <w:spacing w:line="360" w:lineRule="auto"/>
        <w:ind w:left="-567" w:right="-1000" w:hanging="142"/>
        <w:rPr>
          <w:sz w:val="32"/>
          <w:szCs w:val="32"/>
        </w:rPr>
      </w:pPr>
    </w:p>
    <w:p w14:paraId="45D70557" w14:textId="77777777" w:rsidR="00141CB7" w:rsidRDefault="00141CB7" w:rsidP="00176D5D">
      <w:pPr>
        <w:spacing w:line="360" w:lineRule="auto"/>
        <w:ind w:right="-1000"/>
        <w:rPr>
          <w:sz w:val="32"/>
          <w:szCs w:val="32"/>
        </w:rPr>
      </w:pPr>
    </w:p>
    <w:p w14:paraId="64F4A635" w14:textId="77777777" w:rsidR="00141CB7" w:rsidRDefault="00141CB7" w:rsidP="008A0348">
      <w:pPr>
        <w:spacing w:line="360" w:lineRule="auto"/>
        <w:ind w:left="-567" w:right="-1000" w:hanging="142"/>
        <w:rPr>
          <w:sz w:val="32"/>
          <w:szCs w:val="32"/>
        </w:rPr>
      </w:pPr>
    </w:p>
    <w:p w14:paraId="189923A9" w14:textId="77777777" w:rsidR="00141CB7" w:rsidRDefault="00926DFF" w:rsidP="008A0348">
      <w:pPr>
        <w:spacing w:line="360" w:lineRule="auto"/>
        <w:ind w:left="-567" w:right="-1000" w:hanging="142"/>
        <w:rPr>
          <w:sz w:val="32"/>
          <w:szCs w:val="32"/>
        </w:rPr>
      </w:pPr>
      <w:r>
        <w:rPr>
          <w:noProof/>
          <w:sz w:val="32"/>
          <w:szCs w:val="32"/>
          <w:lang w:val="es-ES"/>
        </w:rPr>
        <w:drawing>
          <wp:anchor distT="0" distB="0" distL="114300" distR="114300" simplePos="0" relativeHeight="251659264" behindDoc="0" locked="0" layoutInCell="1" allowOverlap="1" wp14:anchorId="22D83C40" wp14:editId="5C8C2825">
            <wp:simplePos x="0" y="0"/>
            <wp:positionH relativeFrom="column">
              <wp:posOffset>-1143000</wp:posOffset>
            </wp:positionH>
            <wp:positionV relativeFrom="paragraph">
              <wp:posOffset>-914400</wp:posOffset>
            </wp:positionV>
            <wp:extent cx="7797800" cy="10718800"/>
            <wp:effectExtent l="0" t="0" r="0" b="0"/>
            <wp:wrapThrough wrapText="bothSides">
              <wp:wrapPolygon edited="0">
                <wp:start x="0" y="0"/>
                <wp:lineTo x="0" y="21549"/>
                <wp:lineTo x="21530" y="21549"/>
                <wp:lineTo x="21530" y="0"/>
                <wp:lineTo x="0" y="0"/>
              </wp:wrapPolygon>
            </wp:wrapThrough>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797800" cy="10718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F9CD28" w14:textId="77777777" w:rsidR="00176D5D" w:rsidRDefault="00926DFF" w:rsidP="00926DFF">
      <w:pPr>
        <w:spacing w:line="360" w:lineRule="auto"/>
        <w:ind w:left="-567" w:right="-1000" w:hanging="142"/>
        <w:rPr>
          <w:sz w:val="32"/>
          <w:szCs w:val="32"/>
        </w:rPr>
      </w:pPr>
      <w:r>
        <w:rPr>
          <w:noProof/>
          <w:sz w:val="32"/>
          <w:szCs w:val="32"/>
          <w:lang w:val="es-ES"/>
        </w:rPr>
        <w:drawing>
          <wp:anchor distT="0" distB="0" distL="114300" distR="114300" simplePos="0" relativeHeight="251660288" behindDoc="0" locked="0" layoutInCell="1" allowOverlap="1" wp14:anchorId="07ED012D" wp14:editId="2A52E288">
            <wp:simplePos x="0" y="0"/>
            <wp:positionH relativeFrom="column">
              <wp:posOffset>-1257300</wp:posOffset>
            </wp:positionH>
            <wp:positionV relativeFrom="paragraph">
              <wp:posOffset>-914400</wp:posOffset>
            </wp:positionV>
            <wp:extent cx="7785100" cy="10693400"/>
            <wp:effectExtent l="0" t="0" r="12700" b="0"/>
            <wp:wrapThrough wrapText="bothSides">
              <wp:wrapPolygon edited="0">
                <wp:start x="0" y="0"/>
                <wp:lineTo x="0" y="21549"/>
                <wp:lineTo x="21565" y="21549"/>
                <wp:lineTo x="21565" y="0"/>
                <wp:lineTo x="0" y="0"/>
              </wp:wrapPolygon>
            </wp:wrapThrough>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785100" cy="10693400"/>
                    </a:xfrm>
                    <a:prstGeom prst="rect">
                      <a:avLst/>
                    </a:prstGeom>
                    <a:noFill/>
                    <a:ln>
                      <a:noFill/>
                    </a:ln>
                  </pic:spPr>
                </pic:pic>
              </a:graphicData>
            </a:graphic>
            <wp14:sizeRelH relativeFrom="page">
              <wp14:pctWidth>0</wp14:pctWidth>
            </wp14:sizeRelH>
            <wp14:sizeRelV relativeFrom="page">
              <wp14:pctHeight>0</wp14:pctHeight>
            </wp14:sizeRelV>
          </wp:anchor>
        </w:drawing>
      </w:r>
      <w:r w:rsidR="00176D5D">
        <w:rPr>
          <w:sz w:val="32"/>
          <w:szCs w:val="32"/>
        </w:rPr>
        <w:br w:type="page"/>
      </w:r>
    </w:p>
    <w:p w14:paraId="1B404B4E" w14:textId="77777777" w:rsidR="00AB4A7F" w:rsidRDefault="00AB4A7F" w:rsidP="00482FF4">
      <w:pPr>
        <w:spacing w:line="360" w:lineRule="auto"/>
        <w:ind w:left="-567" w:right="-1000" w:hanging="142"/>
        <w:rPr>
          <w:sz w:val="32"/>
          <w:szCs w:val="32"/>
        </w:rPr>
      </w:pPr>
    </w:p>
    <w:p w14:paraId="0C95A5AA" w14:textId="77777777" w:rsidR="00B85620" w:rsidRDefault="00B85620" w:rsidP="00CA490F">
      <w:pPr>
        <w:spacing w:line="360" w:lineRule="auto"/>
        <w:ind w:left="-709" w:right="-1000"/>
        <w:rPr>
          <w:sz w:val="32"/>
          <w:szCs w:val="32"/>
        </w:rPr>
      </w:pPr>
      <w:r>
        <w:rPr>
          <w:sz w:val="32"/>
          <w:szCs w:val="32"/>
        </w:rPr>
        <w:t xml:space="preserve">A pesar del mazazo que esta disposición judicial representa para ella, durante el mes de enero de 2007 </w:t>
      </w:r>
      <w:r w:rsidR="00683D68">
        <w:rPr>
          <w:sz w:val="32"/>
          <w:szCs w:val="32"/>
        </w:rPr>
        <w:t xml:space="preserve">Lucía </w:t>
      </w:r>
      <w:r>
        <w:rPr>
          <w:sz w:val="32"/>
          <w:szCs w:val="32"/>
        </w:rPr>
        <w:t xml:space="preserve">vuelve a presentar </w:t>
      </w:r>
      <w:r w:rsidR="00242E06">
        <w:rPr>
          <w:sz w:val="32"/>
          <w:szCs w:val="32"/>
        </w:rPr>
        <w:t xml:space="preserve">nuevas </w:t>
      </w:r>
      <w:r>
        <w:rPr>
          <w:sz w:val="32"/>
          <w:szCs w:val="32"/>
        </w:rPr>
        <w:t xml:space="preserve">denuncias por amenazas. Denuncias que son rechazadas porque algunos guardias civiles de la </w:t>
      </w:r>
      <w:r w:rsidR="00F8228E">
        <w:rPr>
          <w:sz w:val="32"/>
          <w:szCs w:val="32"/>
        </w:rPr>
        <w:t xml:space="preserve">supuesta </w:t>
      </w:r>
      <w:r>
        <w:rPr>
          <w:sz w:val="32"/>
          <w:szCs w:val="32"/>
        </w:rPr>
        <w:t xml:space="preserve">trama corrupta testifican a favor de Manuel Alonso. </w:t>
      </w:r>
      <w:r w:rsidR="001C07F6">
        <w:rPr>
          <w:sz w:val="32"/>
          <w:szCs w:val="32"/>
        </w:rPr>
        <w:t xml:space="preserve"> </w:t>
      </w:r>
    </w:p>
    <w:p w14:paraId="64011251" w14:textId="77777777" w:rsidR="001C07F6" w:rsidRDefault="001C07F6" w:rsidP="00CA490F">
      <w:pPr>
        <w:spacing w:line="360" w:lineRule="auto"/>
        <w:ind w:left="-709" w:right="-1000"/>
        <w:rPr>
          <w:sz w:val="32"/>
          <w:szCs w:val="32"/>
        </w:rPr>
      </w:pPr>
    </w:p>
    <w:p w14:paraId="1828AA09" w14:textId="77777777" w:rsidR="001C07F6" w:rsidRDefault="001C07F6" w:rsidP="00CA490F">
      <w:pPr>
        <w:spacing w:line="360" w:lineRule="auto"/>
        <w:ind w:left="-709" w:right="-1000"/>
        <w:rPr>
          <w:sz w:val="32"/>
          <w:szCs w:val="32"/>
        </w:rPr>
      </w:pPr>
      <w:r>
        <w:rPr>
          <w:sz w:val="32"/>
          <w:szCs w:val="32"/>
        </w:rPr>
        <w:t>“ Ha de observarse una serie de datos que esta juzgadora considera relevantes a la hora de analizar la veracidad del testimonio de la víctima y que i</w:t>
      </w:r>
      <w:r w:rsidR="00F8228E">
        <w:rPr>
          <w:sz w:val="32"/>
          <w:szCs w:val="32"/>
        </w:rPr>
        <w:t>ncluso fueron manifestados por é</w:t>
      </w:r>
      <w:r>
        <w:rPr>
          <w:sz w:val="32"/>
          <w:szCs w:val="32"/>
        </w:rPr>
        <w:t>sta al reconocer que le dijo al Sr. Ordoñez (guardia civil) y a su mujer, “esta vez voy a por todas”, revelando con dicha expresión a la existencia de una cierta animadversión hacía el acusado…..que debo absolver y absuelvo a Manuel Alonso Herrero del delito por el que venía siendo acusado..” (Sentencia 24/07 juzgado de violencia sobre la mujer nº1 de Málaga)</w:t>
      </w:r>
    </w:p>
    <w:p w14:paraId="6B0FD15E" w14:textId="77777777" w:rsidR="00A77C04" w:rsidRDefault="00A77C04" w:rsidP="00CA490F">
      <w:pPr>
        <w:spacing w:line="360" w:lineRule="auto"/>
        <w:ind w:left="-709" w:right="-1000"/>
        <w:rPr>
          <w:sz w:val="32"/>
          <w:szCs w:val="32"/>
        </w:rPr>
      </w:pPr>
    </w:p>
    <w:p w14:paraId="58DFE288" w14:textId="77777777" w:rsidR="001C07F6" w:rsidRDefault="001C07F6" w:rsidP="00CA490F">
      <w:pPr>
        <w:spacing w:line="360" w:lineRule="auto"/>
        <w:ind w:left="-709" w:right="-1000"/>
        <w:rPr>
          <w:sz w:val="32"/>
          <w:szCs w:val="32"/>
        </w:rPr>
      </w:pPr>
      <w:r>
        <w:rPr>
          <w:sz w:val="32"/>
          <w:szCs w:val="32"/>
        </w:rPr>
        <w:t>Es decir que el mismo guardia civil que acude por la tarde a trabajar en la finca</w:t>
      </w:r>
      <w:r w:rsidR="00A77C04">
        <w:rPr>
          <w:sz w:val="32"/>
          <w:szCs w:val="32"/>
        </w:rPr>
        <w:t xml:space="preserve"> de Manuel Alonso</w:t>
      </w:r>
      <w:r>
        <w:rPr>
          <w:sz w:val="32"/>
          <w:szCs w:val="32"/>
        </w:rPr>
        <w:t xml:space="preserve"> incumpliendo la normativa, no duda en declarar en contra de una mujer</w:t>
      </w:r>
      <w:r w:rsidR="00A77C04">
        <w:rPr>
          <w:sz w:val="32"/>
          <w:szCs w:val="32"/>
        </w:rPr>
        <w:t xml:space="preserve"> a todas luces amenazada y maltratada</w:t>
      </w:r>
      <w:r w:rsidR="00242E06">
        <w:rPr>
          <w:sz w:val="32"/>
          <w:szCs w:val="32"/>
        </w:rPr>
        <w:t xml:space="preserve">, hechos </w:t>
      </w:r>
      <w:r w:rsidR="00A77C04">
        <w:rPr>
          <w:sz w:val="32"/>
          <w:szCs w:val="32"/>
        </w:rPr>
        <w:t xml:space="preserve"> de lo</w:t>
      </w:r>
      <w:r w:rsidR="00242E06">
        <w:rPr>
          <w:sz w:val="32"/>
          <w:szCs w:val="32"/>
        </w:rPr>
        <w:t>s</w:t>
      </w:r>
      <w:r>
        <w:rPr>
          <w:sz w:val="32"/>
          <w:szCs w:val="32"/>
        </w:rPr>
        <w:t xml:space="preserve"> que él era testigo en primera línea.</w:t>
      </w:r>
    </w:p>
    <w:p w14:paraId="20025E17" w14:textId="4EF62861" w:rsidR="001C07F6" w:rsidRDefault="001C07F6" w:rsidP="00CA490F">
      <w:pPr>
        <w:spacing w:line="360" w:lineRule="auto"/>
        <w:ind w:left="-709" w:right="-1000"/>
        <w:rPr>
          <w:sz w:val="32"/>
          <w:szCs w:val="32"/>
        </w:rPr>
      </w:pPr>
      <w:r>
        <w:rPr>
          <w:sz w:val="32"/>
          <w:szCs w:val="32"/>
        </w:rPr>
        <w:t>Este mismo guardia civil, según obra en el sumario, le negó una estufa a Lucía y a su hija Sara</w:t>
      </w:r>
      <w:r w:rsidR="0094766C">
        <w:rPr>
          <w:sz w:val="32"/>
          <w:szCs w:val="32"/>
        </w:rPr>
        <w:t xml:space="preserve"> alegando que era</w:t>
      </w:r>
      <w:r w:rsidR="00A77C04">
        <w:rPr>
          <w:sz w:val="32"/>
          <w:szCs w:val="32"/>
        </w:rPr>
        <w:t xml:space="preserve"> para los animales. También fue el mismo que acompañado de su esposa fue a recoger las armas de Manuel Alonso ,  tras presentar otra denuncia Lucía, metiéndolas en el maletero de su coche, lleno de bolsas de Carrefour. Ante tan inaudito modo de proceder, Lucía preguntó a la mujer </w:t>
      </w:r>
      <w:r w:rsidR="00F8228E">
        <w:rPr>
          <w:sz w:val="32"/>
          <w:szCs w:val="32"/>
        </w:rPr>
        <w:t xml:space="preserve">del agente </w:t>
      </w:r>
      <w:r w:rsidR="00A77C04">
        <w:rPr>
          <w:sz w:val="32"/>
          <w:szCs w:val="32"/>
        </w:rPr>
        <w:t>si había derecho a todo lo que la estaba pasando,</w:t>
      </w:r>
      <w:r w:rsidR="0094766C">
        <w:rPr>
          <w:sz w:val="32"/>
          <w:szCs w:val="32"/>
        </w:rPr>
        <w:t>”</w:t>
      </w:r>
      <w:r w:rsidR="00A77C04">
        <w:rPr>
          <w:sz w:val="32"/>
          <w:szCs w:val="32"/>
        </w:rPr>
        <w:t xml:space="preserve"> sin obtener respu</w:t>
      </w:r>
      <w:r w:rsidR="0094766C">
        <w:rPr>
          <w:sz w:val="32"/>
          <w:szCs w:val="32"/>
        </w:rPr>
        <w:t>esta por parte de aquella que le</w:t>
      </w:r>
      <w:r w:rsidR="00A77C04">
        <w:rPr>
          <w:sz w:val="32"/>
          <w:szCs w:val="32"/>
        </w:rPr>
        <w:t xml:space="preserve"> volvió la cara. </w:t>
      </w:r>
      <w:r w:rsidR="0094766C">
        <w:rPr>
          <w:sz w:val="32"/>
          <w:szCs w:val="32"/>
        </w:rPr>
        <w:t>“</w:t>
      </w:r>
    </w:p>
    <w:p w14:paraId="15E0544D" w14:textId="77777777" w:rsidR="003E3063" w:rsidRDefault="00A77C04" w:rsidP="00A77C04">
      <w:pPr>
        <w:spacing w:line="360" w:lineRule="auto"/>
        <w:ind w:left="-709" w:right="-1000"/>
        <w:rPr>
          <w:sz w:val="32"/>
          <w:szCs w:val="32"/>
        </w:rPr>
      </w:pPr>
      <w:r>
        <w:rPr>
          <w:sz w:val="32"/>
          <w:szCs w:val="32"/>
        </w:rPr>
        <w:t xml:space="preserve">A pesar de vivir en ese ambiente tan hostil y de no tener respuesta de las instituciones del estado, Lucía va a obtener una pequeña victoria en octubre de 2007: </w:t>
      </w:r>
      <w:r w:rsidR="004F0811">
        <w:rPr>
          <w:sz w:val="32"/>
          <w:szCs w:val="32"/>
        </w:rPr>
        <w:t xml:space="preserve"> Un juzgado de Málaga</w:t>
      </w:r>
      <w:r>
        <w:rPr>
          <w:sz w:val="32"/>
          <w:szCs w:val="32"/>
        </w:rPr>
        <w:t xml:space="preserve">, el encargado de resolver sobre su demanda de separación, </w:t>
      </w:r>
      <w:r w:rsidR="004F0811">
        <w:rPr>
          <w:sz w:val="32"/>
          <w:szCs w:val="32"/>
        </w:rPr>
        <w:t xml:space="preserve"> le reconoce a ella y a su hija el der</w:t>
      </w:r>
      <w:r>
        <w:rPr>
          <w:sz w:val="32"/>
          <w:szCs w:val="32"/>
        </w:rPr>
        <w:t>echo a disfrutar de la vivienda de la finca y el pago de una pensión alimenticia por parte de Manuel Alonso. Éste</w:t>
      </w:r>
      <w:r w:rsidR="004F0811">
        <w:rPr>
          <w:sz w:val="32"/>
          <w:szCs w:val="32"/>
        </w:rPr>
        <w:t xml:space="preserve"> no </w:t>
      </w:r>
      <w:r w:rsidR="00482FF4">
        <w:rPr>
          <w:sz w:val="32"/>
          <w:szCs w:val="32"/>
        </w:rPr>
        <w:t xml:space="preserve">la puede echar aunque eso vaya a suponer </w:t>
      </w:r>
      <w:r w:rsidR="004F0811">
        <w:rPr>
          <w:sz w:val="32"/>
          <w:szCs w:val="32"/>
        </w:rPr>
        <w:t xml:space="preserve"> su sentencia de muerte. </w:t>
      </w:r>
    </w:p>
    <w:p w14:paraId="5A0ECD70" w14:textId="77777777" w:rsidR="004F0811" w:rsidRDefault="00447BB6" w:rsidP="008A0348">
      <w:pPr>
        <w:spacing w:line="360" w:lineRule="auto"/>
        <w:ind w:left="-567" w:right="-1000" w:hanging="142"/>
        <w:rPr>
          <w:sz w:val="32"/>
          <w:szCs w:val="32"/>
        </w:rPr>
      </w:pPr>
      <w:r>
        <w:rPr>
          <w:sz w:val="32"/>
          <w:szCs w:val="32"/>
        </w:rPr>
        <w:t xml:space="preserve">Lo escalofriante  del caso es que aparte del ya mencionado Ordoñez son  varios los </w:t>
      </w:r>
      <w:r w:rsidR="004F0811">
        <w:rPr>
          <w:sz w:val="32"/>
          <w:szCs w:val="32"/>
        </w:rPr>
        <w:t xml:space="preserve"> guardias civiles que trabajan de manera presuntamente ilegal para Manuel </w:t>
      </w:r>
      <w:r>
        <w:rPr>
          <w:sz w:val="32"/>
          <w:szCs w:val="32"/>
        </w:rPr>
        <w:t xml:space="preserve">y </w:t>
      </w:r>
      <w:r w:rsidR="004F0811">
        <w:rPr>
          <w:sz w:val="32"/>
          <w:szCs w:val="32"/>
        </w:rPr>
        <w:t xml:space="preserve">son testigos del drama de esta mujer. </w:t>
      </w:r>
      <w:r w:rsidR="00083B28">
        <w:rPr>
          <w:sz w:val="32"/>
          <w:szCs w:val="32"/>
        </w:rPr>
        <w:t xml:space="preserve">Nadie aporta ni un poco de humanidad para resolver esa situación. </w:t>
      </w:r>
    </w:p>
    <w:p w14:paraId="04EC15C3" w14:textId="77777777" w:rsidR="00614DD0" w:rsidRDefault="00447BB6" w:rsidP="008A0348">
      <w:pPr>
        <w:spacing w:line="360" w:lineRule="auto"/>
        <w:ind w:left="-567" w:right="-1000" w:hanging="142"/>
        <w:rPr>
          <w:sz w:val="32"/>
          <w:szCs w:val="32"/>
        </w:rPr>
      </w:pPr>
      <w:r>
        <w:rPr>
          <w:sz w:val="32"/>
          <w:szCs w:val="32"/>
        </w:rPr>
        <w:t>La sentencia de octubre de 2007 encoleriza más a Manuel. El n</w:t>
      </w:r>
      <w:r w:rsidR="00B855EC">
        <w:rPr>
          <w:sz w:val="32"/>
          <w:szCs w:val="32"/>
        </w:rPr>
        <w:t>egocio que en esa finca se desarrolla</w:t>
      </w:r>
      <w:r>
        <w:rPr>
          <w:sz w:val="32"/>
          <w:szCs w:val="32"/>
        </w:rPr>
        <w:t xml:space="preserve"> no precisa de ojos indiscretos que puedan suponer una amenaza. Por eso hace todo lo posible para conseguir que Lucía se vaya. Mete a vivir a familiares suyos para hacerle insoportable la vida diaria, se jacta de sus amenazas, de que un día la va a echar a los leones. </w:t>
      </w:r>
    </w:p>
    <w:p w14:paraId="700B85AC" w14:textId="77777777" w:rsidR="00614DD0" w:rsidRDefault="00614DD0" w:rsidP="008A0348">
      <w:pPr>
        <w:spacing w:line="360" w:lineRule="auto"/>
        <w:ind w:left="-567" w:right="-1000" w:hanging="142"/>
        <w:rPr>
          <w:sz w:val="32"/>
          <w:szCs w:val="32"/>
        </w:rPr>
      </w:pPr>
      <w:r>
        <w:rPr>
          <w:sz w:val="32"/>
          <w:szCs w:val="32"/>
        </w:rPr>
        <w:t xml:space="preserve">Cuando su hermana Rosa habla por la noche con ella se escuchan de fondo unos ruidos atronadores. </w:t>
      </w:r>
      <w:r w:rsidR="0041066B">
        <w:rPr>
          <w:sz w:val="32"/>
          <w:szCs w:val="32"/>
        </w:rPr>
        <w:t xml:space="preserve">Son los leones, los tigres. Manuel lleva varios días sin darlos de comer. El sonido de los mamíferos impregna toda la finca de un eco mortal. Es otra manera de martirizarla. </w:t>
      </w:r>
    </w:p>
    <w:p w14:paraId="0513FB4B" w14:textId="77777777" w:rsidR="0041066B" w:rsidRDefault="00447BB6" w:rsidP="008A0348">
      <w:pPr>
        <w:spacing w:line="360" w:lineRule="auto"/>
        <w:ind w:left="-567" w:right="-1000" w:hanging="142"/>
        <w:rPr>
          <w:sz w:val="32"/>
          <w:szCs w:val="32"/>
        </w:rPr>
      </w:pPr>
      <w:r>
        <w:rPr>
          <w:sz w:val="32"/>
          <w:szCs w:val="32"/>
        </w:rPr>
        <w:t>“</w:t>
      </w:r>
      <w:r w:rsidR="0041066B">
        <w:rPr>
          <w:sz w:val="32"/>
          <w:szCs w:val="32"/>
        </w:rPr>
        <w:t>De vez en cuando mi hermana me contaba que por la noche oía el ruido de un heli</w:t>
      </w:r>
      <w:r w:rsidR="00F725CD">
        <w:rPr>
          <w:sz w:val="32"/>
          <w:szCs w:val="32"/>
        </w:rPr>
        <w:t>cóptero aterrizar en la finca, dice</w:t>
      </w:r>
      <w:r w:rsidR="0041066B">
        <w:rPr>
          <w:sz w:val="32"/>
          <w:szCs w:val="32"/>
        </w:rPr>
        <w:t xml:space="preserve"> Rosa. Un helicóptero oficial de la Junta de Andalucía. Eran personas que venían a cazar </w:t>
      </w:r>
      <w:r w:rsidR="008B15C1">
        <w:rPr>
          <w:sz w:val="32"/>
          <w:szCs w:val="32"/>
        </w:rPr>
        <w:t xml:space="preserve">con nocturnidad y alevosía. </w:t>
      </w:r>
      <w:r w:rsidR="0041066B">
        <w:rPr>
          <w:sz w:val="32"/>
          <w:szCs w:val="32"/>
        </w:rPr>
        <w:t>Mataban a algún león dentro de la jaula y luego se hacían la respectiva foto en el exterior. Todo eso y muchas más cosas ya no se podrán demostrar por la cantidad de años que han pasado y la cantidad de pruebas que han destruido.</w:t>
      </w:r>
      <w:r w:rsidR="00B855EC">
        <w:rPr>
          <w:sz w:val="32"/>
          <w:szCs w:val="32"/>
        </w:rPr>
        <w:t xml:space="preserve">” </w:t>
      </w:r>
    </w:p>
    <w:p w14:paraId="6A9C1D9F" w14:textId="77777777" w:rsidR="005E009A" w:rsidRDefault="00B855EC" w:rsidP="008A0348">
      <w:pPr>
        <w:spacing w:line="360" w:lineRule="auto"/>
        <w:ind w:left="-567" w:right="-1000" w:hanging="142"/>
        <w:rPr>
          <w:sz w:val="32"/>
          <w:szCs w:val="32"/>
        </w:rPr>
      </w:pPr>
      <w:r>
        <w:rPr>
          <w:sz w:val="32"/>
          <w:szCs w:val="32"/>
        </w:rPr>
        <w:t>Manuel se siente protegido, seguro.  S</w:t>
      </w:r>
      <w:r w:rsidR="005E009A">
        <w:rPr>
          <w:sz w:val="32"/>
          <w:szCs w:val="32"/>
        </w:rPr>
        <w:t xml:space="preserve">e jacta </w:t>
      </w:r>
      <w:r w:rsidR="00DA0EED">
        <w:rPr>
          <w:sz w:val="32"/>
          <w:szCs w:val="32"/>
        </w:rPr>
        <w:t xml:space="preserve">entre sus amigos </w:t>
      </w:r>
      <w:r w:rsidR="005E009A">
        <w:rPr>
          <w:sz w:val="32"/>
          <w:szCs w:val="32"/>
        </w:rPr>
        <w:t>de que la vida de una persona vale poco más de tres mil euros. Días antes de morir Lucía le confiesa a su hermana el temor a ser asesinada.</w:t>
      </w:r>
    </w:p>
    <w:p w14:paraId="02295181" w14:textId="77777777" w:rsidR="00B855EC" w:rsidRDefault="005E009A" w:rsidP="008A0348">
      <w:pPr>
        <w:spacing w:line="360" w:lineRule="auto"/>
        <w:ind w:left="-567" w:right="-1000" w:hanging="142"/>
        <w:rPr>
          <w:sz w:val="32"/>
          <w:szCs w:val="32"/>
        </w:rPr>
      </w:pPr>
      <w:r>
        <w:rPr>
          <w:sz w:val="32"/>
          <w:szCs w:val="32"/>
        </w:rPr>
        <w:t xml:space="preserve">.-  Si me pasa algo, quédate con mi hija, no la dejes aquí. </w:t>
      </w:r>
    </w:p>
    <w:p w14:paraId="06287531" w14:textId="77777777" w:rsidR="008B15C1" w:rsidRDefault="005E009A" w:rsidP="00B855EC">
      <w:pPr>
        <w:spacing w:line="360" w:lineRule="auto"/>
        <w:ind w:left="-567" w:right="-1000" w:hanging="142"/>
        <w:rPr>
          <w:sz w:val="32"/>
          <w:szCs w:val="32"/>
        </w:rPr>
      </w:pPr>
      <w:r>
        <w:rPr>
          <w:sz w:val="32"/>
          <w:szCs w:val="32"/>
        </w:rPr>
        <w:t xml:space="preserve">Pero Rosa cree que todo es producto de la tensión en la que vive. </w:t>
      </w:r>
      <w:r w:rsidR="00B855EC">
        <w:rPr>
          <w:sz w:val="32"/>
          <w:szCs w:val="32"/>
        </w:rPr>
        <w:t>“</w:t>
      </w:r>
      <w:r w:rsidR="00370229">
        <w:rPr>
          <w:sz w:val="32"/>
          <w:szCs w:val="32"/>
        </w:rPr>
        <w:t>No creí que Manuel fuera</w:t>
      </w:r>
      <w:r>
        <w:rPr>
          <w:sz w:val="32"/>
          <w:szCs w:val="32"/>
        </w:rPr>
        <w:t xml:space="preserve"> capaz de asesinarla, teniendo en cuenta lo mucho que le gus</w:t>
      </w:r>
      <w:r w:rsidR="00B855EC">
        <w:rPr>
          <w:sz w:val="32"/>
          <w:szCs w:val="32"/>
        </w:rPr>
        <w:t>taba el dinero y la buena vida”</w:t>
      </w:r>
    </w:p>
    <w:p w14:paraId="59249C89" w14:textId="77777777" w:rsidR="00370229" w:rsidRDefault="00370229" w:rsidP="008A0348">
      <w:pPr>
        <w:spacing w:line="360" w:lineRule="auto"/>
        <w:ind w:left="-567" w:right="-1000" w:hanging="142"/>
        <w:rPr>
          <w:sz w:val="32"/>
          <w:szCs w:val="32"/>
        </w:rPr>
      </w:pPr>
      <w:r>
        <w:rPr>
          <w:sz w:val="32"/>
          <w:szCs w:val="32"/>
        </w:rPr>
        <w:t xml:space="preserve">Y en efecto, él no fue el autor material del crimen. </w:t>
      </w:r>
      <w:r w:rsidR="00DA0EED">
        <w:rPr>
          <w:sz w:val="32"/>
          <w:szCs w:val="32"/>
        </w:rPr>
        <w:t xml:space="preserve">Aquella mañana del 30 de abril de 2008 Manuel Alonso tenía todo meticulosamente preparado. </w:t>
      </w:r>
      <w:r w:rsidR="00E75FED">
        <w:rPr>
          <w:sz w:val="32"/>
          <w:szCs w:val="32"/>
        </w:rPr>
        <w:t>Aparentemente s</w:t>
      </w:r>
      <w:r w:rsidR="00DA0EED">
        <w:rPr>
          <w:sz w:val="32"/>
          <w:szCs w:val="32"/>
        </w:rPr>
        <w:t>alió temprano de casa.</w:t>
      </w:r>
      <w:r w:rsidR="00E75FED">
        <w:rPr>
          <w:sz w:val="32"/>
          <w:szCs w:val="32"/>
        </w:rPr>
        <w:t xml:space="preserve"> </w:t>
      </w:r>
      <w:r w:rsidR="00DA0EED">
        <w:rPr>
          <w:sz w:val="32"/>
          <w:szCs w:val="32"/>
        </w:rPr>
        <w:t>Le acomp</w:t>
      </w:r>
      <w:r w:rsidR="007930A3">
        <w:rPr>
          <w:sz w:val="32"/>
          <w:szCs w:val="32"/>
        </w:rPr>
        <w:t>añaba su nueva pareja ucr</w:t>
      </w:r>
      <w:r w:rsidR="00E75FED">
        <w:rPr>
          <w:sz w:val="32"/>
          <w:szCs w:val="32"/>
        </w:rPr>
        <w:t xml:space="preserve">aniana, la que hoy es su mujer, </w:t>
      </w:r>
      <w:proofErr w:type="spellStart"/>
      <w:r w:rsidR="00E75FED">
        <w:rPr>
          <w:sz w:val="32"/>
          <w:szCs w:val="32"/>
        </w:rPr>
        <w:t>Galyna</w:t>
      </w:r>
      <w:proofErr w:type="spellEnd"/>
      <w:r w:rsidR="00E75FED">
        <w:rPr>
          <w:sz w:val="32"/>
          <w:szCs w:val="32"/>
        </w:rPr>
        <w:t>.</w:t>
      </w:r>
      <w:r w:rsidR="00DA0EED">
        <w:rPr>
          <w:sz w:val="32"/>
          <w:szCs w:val="32"/>
        </w:rPr>
        <w:t xml:space="preserve"> Ambos se dirigieron al parque zoológico de Castellar de la Frontera en Cádiz. </w:t>
      </w:r>
      <w:r w:rsidR="00FF0540">
        <w:rPr>
          <w:sz w:val="32"/>
          <w:szCs w:val="32"/>
        </w:rPr>
        <w:t xml:space="preserve">Manuel paró a repostar su vehículo en varias gasolineras del trayecto. Un hecho un tanto incomprensible a no ser, según la investigación desarrollada ulteriormente, que buscara expresamente que su imagen quedara grabada por las cámaras de seguridad de los establecimientos en los que se detuvo. Con cámaras y testigos que acreditaban que esa mañana no había estado en la finca él quedaba libre de toda sospecha. </w:t>
      </w:r>
      <w:r w:rsidR="00E75FED">
        <w:rPr>
          <w:sz w:val="32"/>
          <w:szCs w:val="32"/>
        </w:rPr>
        <w:t>Además se encargó de recolectar todos los ti</w:t>
      </w:r>
      <w:r w:rsidR="00374A71">
        <w:rPr>
          <w:sz w:val="32"/>
          <w:szCs w:val="32"/>
        </w:rPr>
        <w:t>c</w:t>
      </w:r>
      <w:r w:rsidR="00E75FED">
        <w:rPr>
          <w:sz w:val="32"/>
          <w:szCs w:val="32"/>
        </w:rPr>
        <w:t>kets de compra de aquel día, en todos los comercios en los que se paró.</w:t>
      </w:r>
    </w:p>
    <w:p w14:paraId="6C962C64" w14:textId="77777777" w:rsidR="00FF0540" w:rsidRDefault="00FF0540" w:rsidP="008A0348">
      <w:pPr>
        <w:spacing w:line="360" w:lineRule="auto"/>
        <w:ind w:left="-567" w:right="-1000" w:hanging="142"/>
        <w:rPr>
          <w:sz w:val="32"/>
          <w:szCs w:val="32"/>
        </w:rPr>
      </w:pPr>
      <w:r>
        <w:rPr>
          <w:sz w:val="32"/>
          <w:szCs w:val="32"/>
        </w:rPr>
        <w:t>Aquella misma mañana la situación vivida por Lucia fue un tanto diferente.</w:t>
      </w:r>
    </w:p>
    <w:p w14:paraId="5831FA2D" w14:textId="77777777" w:rsidR="006B4831" w:rsidRDefault="006B4831" w:rsidP="000A4122">
      <w:pPr>
        <w:spacing w:line="360" w:lineRule="auto"/>
        <w:ind w:left="-567" w:right="-1000"/>
        <w:rPr>
          <w:sz w:val="32"/>
          <w:szCs w:val="32"/>
        </w:rPr>
      </w:pPr>
      <w:r>
        <w:rPr>
          <w:sz w:val="32"/>
          <w:szCs w:val="32"/>
        </w:rPr>
        <w:t>Se sabe que compró un perfume en una comercio de Málaga a las 10,29 y que como solía hacer siempre que se desplazaba a la ciudad dejaba estacionado su vehículo en las afueras de Málaga para poster</w:t>
      </w:r>
      <w:r w:rsidR="00F8228E">
        <w:rPr>
          <w:sz w:val="32"/>
          <w:szCs w:val="32"/>
        </w:rPr>
        <w:t>iormente ir al centro</w:t>
      </w:r>
      <w:r>
        <w:rPr>
          <w:sz w:val="32"/>
          <w:szCs w:val="32"/>
        </w:rPr>
        <w:t xml:space="preserve"> en autobús. Entre sus pertenencias apareció el ticket de ida. Lucía cogió el autobús a las 9, 49. Pero no apareció el de vuelta. </w:t>
      </w:r>
      <w:r w:rsidR="00131177">
        <w:rPr>
          <w:sz w:val="32"/>
          <w:szCs w:val="32"/>
        </w:rPr>
        <w:t>En su primera autopsia los forenses determinaron la muerte de Lucía alrededor de las 10, 45. Sin embargo, otro hecho insólito en toda esta historia, un año después de su muerte rectificaron la hora del fallecimiento situándolo entre las 13, y las 14, 30.</w:t>
      </w:r>
    </w:p>
    <w:p w14:paraId="10578850" w14:textId="77777777" w:rsidR="00117B68" w:rsidRDefault="00117B68" w:rsidP="000A4122">
      <w:pPr>
        <w:spacing w:line="360" w:lineRule="auto"/>
        <w:ind w:left="-567" w:right="-1000"/>
        <w:rPr>
          <w:sz w:val="32"/>
          <w:szCs w:val="32"/>
        </w:rPr>
      </w:pPr>
    </w:p>
    <w:p w14:paraId="09151120" w14:textId="77777777" w:rsidR="00117B68" w:rsidRDefault="00117B68" w:rsidP="00117B6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2"/>
          <w:szCs w:val="22"/>
          <w:lang w:val="es-ES"/>
        </w:rPr>
      </w:pPr>
      <w:r>
        <w:rPr>
          <w:rFonts w:ascii="Times New Roman" w:hAnsi="Times New Roman" w:cs="Times New Roman"/>
          <w:color w:val="000000"/>
          <w:sz w:val="22"/>
          <w:szCs w:val="22"/>
          <w:lang w:val="es-ES"/>
        </w:rPr>
        <w:t>INSTITUTO</w:t>
      </w:r>
      <w:r>
        <w:rPr>
          <w:rFonts w:ascii="Times New Roman" w:hAnsi="Times New Roman" w:cs="Times New Roman"/>
          <w:color w:val="000000"/>
          <w:sz w:val="22"/>
          <w:szCs w:val="22"/>
          <w:lang w:val="es-ES"/>
        </w:rPr>
        <w:tab/>
        <w:t>DE MEDICINA</w:t>
      </w:r>
      <w:r>
        <w:rPr>
          <w:rFonts w:ascii="Times New Roman" w:hAnsi="Times New Roman" w:cs="Times New Roman"/>
          <w:color w:val="000000"/>
          <w:sz w:val="22"/>
          <w:szCs w:val="22"/>
          <w:lang w:val="es-ES"/>
        </w:rPr>
        <w:tab/>
        <w:t>LEGAL DE MÁLAGA</w:t>
      </w:r>
    </w:p>
    <w:p w14:paraId="083EA49D" w14:textId="77777777" w:rsidR="00117B68" w:rsidRDefault="00117B68" w:rsidP="00117B6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6"/>
          <w:szCs w:val="26"/>
          <w:lang w:val="es-ES"/>
        </w:rPr>
      </w:pPr>
      <w:r>
        <w:rPr>
          <w:rFonts w:ascii="Times New Roman" w:hAnsi="Times New Roman" w:cs="Times New Roman"/>
          <w:color w:val="0E0E0E"/>
          <w:sz w:val="16"/>
          <w:szCs w:val="16"/>
          <w:lang w:val="es-ES"/>
        </w:rPr>
        <w:t>Servi</w:t>
      </w:r>
      <w:r>
        <w:rPr>
          <w:rFonts w:ascii="Times New Roman" w:hAnsi="Times New Roman" w:cs="Times New Roman"/>
          <w:color w:val="000000"/>
          <w:sz w:val="16"/>
          <w:szCs w:val="16"/>
          <w:lang w:val="es-ES"/>
        </w:rPr>
        <w:t>ci</w:t>
      </w:r>
      <w:r>
        <w:rPr>
          <w:rFonts w:ascii="Times New Roman" w:hAnsi="Times New Roman" w:cs="Times New Roman"/>
          <w:color w:val="0E0E0E"/>
          <w:sz w:val="16"/>
          <w:szCs w:val="16"/>
          <w:lang w:val="es-ES"/>
        </w:rPr>
        <w:t xml:space="preserve">o </w:t>
      </w:r>
      <w:r>
        <w:rPr>
          <w:rFonts w:ascii="Times New Roman" w:hAnsi="Times New Roman" w:cs="Times New Roman"/>
          <w:color w:val="000000"/>
          <w:sz w:val="16"/>
          <w:szCs w:val="16"/>
          <w:lang w:val="es-ES"/>
        </w:rPr>
        <w:t>de P</w:t>
      </w:r>
      <w:r>
        <w:rPr>
          <w:rFonts w:ascii="Times New Roman" w:hAnsi="Times New Roman" w:cs="Times New Roman"/>
          <w:color w:val="1C1C1C"/>
          <w:sz w:val="16"/>
          <w:szCs w:val="16"/>
          <w:lang w:val="es-ES"/>
        </w:rPr>
        <w:t>a</w:t>
      </w:r>
      <w:r>
        <w:rPr>
          <w:rFonts w:ascii="Times New Roman" w:hAnsi="Times New Roman" w:cs="Times New Roman"/>
          <w:color w:val="000000"/>
          <w:sz w:val="16"/>
          <w:szCs w:val="16"/>
          <w:lang w:val="es-ES"/>
        </w:rPr>
        <w:t>t</w:t>
      </w:r>
      <w:r>
        <w:rPr>
          <w:rFonts w:ascii="Times New Roman" w:hAnsi="Times New Roman" w:cs="Times New Roman"/>
          <w:color w:val="1C1C1C"/>
          <w:sz w:val="16"/>
          <w:szCs w:val="16"/>
          <w:lang w:val="es-ES"/>
        </w:rPr>
        <w:t>o</w:t>
      </w:r>
      <w:r>
        <w:rPr>
          <w:rFonts w:ascii="Times New Roman" w:hAnsi="Times New Roman" w:cs="Times New Roman"/>
          <w:color w:val="000000"/>
          <w:sz w:val="16"/>
          <w:szCs w:val="16"/>
          <w:lang w:val="es-ES"/>
        </w:rPr>
        <w:t>l</w:t>
      </w:r>
      <w:r>
        <w:rPr>
          <w:rFonts w:ascii="Times New Roman" w:hAnsi="Times New Roman" w:cs="Times New Roman"/>
          <w:color w:val="1C1C1C"/>
          <w:sz w:val="16"/>
          <w:szCs w:val="16"/>
          <w:lang w:val="es-ES"/>
        </w:rPr>
        <w:t>o</w:t>
      </w:r>
      <w:r>
        <w:rPr>
          <w:rFonts w:ascii="Times New Roman" w:hAnsi="Times New Roman" w:cs="Times New Roman"/>
          <w:color w:val="0E0E0E"/>
          <w:sz w:val="16"/>
          <w:szCs w:val="16"/>
          <w:lang w:val="es-ES"/>
        </w:rPr>
        <w:t>gí</w:t>
      </w:r>
      <w:r>
        <w:rPr>
          <w:rFonts w:ascii="Times New Roman" w:hAnsi="Times New Roman" w:cs="Times New Roman"/>
          <w:color w:val="1C1C1C"/>
          <w:sz w:val="16"/>
          <w:szCs w:val="16"/>
          <w:lang w:val="es-ES"/>
        </w:rPr>
        <w:t>a</w:t>
      </w:r>
      <w:r>
        <w:rPr>
          <w:rFonts w:ascii="Times New Roman" w:hAnsi="Times New Roman" w:cs="Times New Roman"/>
          <w:color w:val="000000"/>
          <w:sz w:val="16"/>
          <w:szCs w:val="16"/>
          <w:lang w:val="es-ES"/>
        </w:rPr>
        <w:t xml:space="preserve">. </w:t>
      </w:r>
      <w:r>
        <w:rPr>
          <w:rFonts w:ascii="Times New Roman" w:hAnsi="Times New Roman" w:cs="Times New Roman"/>
          <w:color w:val="000000"/>
          <w:sz w:val="26"/>
          <w:szCs w:val="26"/>
          <w:lang w:val="es-ES"/>
        </w:rPr>
        <w:t>Órgano Judicial</w:t>
      </w:r>
      <w:r>
        <w:rPr>
          <w:rFonts w:ascii="Times New Roman" w:hAnsi="Times New Roman" w:cs="Times New Roman"/>
          <w:color w:val="0E0E0E"/>
          <w:sz w:val="26"/>
          <w:szCs w:val="26"/>
          <w:lang w:val="es-ES"/>
        </w:rPr>
        <w:t xml:space="preserve">: </w:t>
      </w:r>
      <w:proofErr w:type="spellStart"/>
      <w:r>
        <w:rPr>
          <w:rFonts w:ascii="Times New Roman" w:hAnsi="Times New Roman" w:cs="Times New Roman"/>
          <w:color w:val="000000"/>
          <w:sz w:val="26"/>
          <w:szCs w:val="26"/>
          <w:lang w:val="es-ES"/>
        </w:rPr>
        <w:t>Jdo</w:t>
      </w:r>
      <w:proofErr w:type="spellEnd"/>
      <w:r>
        <w:rPr>
          <w:rFonts w:ascii="Times New Roman" w:hAnsi="Times New Roman" w:cs="Times New Roman"/>
          <w:color w:val="1C1C1C"/>
          <w:sz w:val="26"/>
          <w:szCs w:val="26"/>
          <w:lang w:val="es-ES"/>
        </w:rPr>
        <w:t xml:space="preserve">. </w:t>
      </w:r>
      <w:proofErr w:type="spellStart"/>
      <w:r>
        <w:rPr>
          <w:rFonts w:ascii="Times New Roman" w:hAnsi="Times New Roman" w:cs="Times New Roman"/>
          <w:color w:val="000000"/>
          <w:sz w:val="26"/>
          <w:szCs w:val="26"/>
          <w:lang w:val="es-ES"/>
        </w:rPr>
        <w:t>Instr</w:t>
      </w:r>
      <w:proofErr w:type="spellEnd"/>
      <w:r>
        <w:rPr>
          <w:rFonts w:ascii="Times New Roman" w:hAnsi="Times New Roman" w:cs="Times New Roman"/>
          <w:color w:val="000000"/>
          <w:sz w:val="26"/>
          <w:szCs w:val="26"/>
          <w:lang w:val="es-ES"/>
        </w:rPr>
        <w:t>. n</w:t>
      </w:r>
      <w:r>
        <w:rPr>
          <w:rFonts w:ascii="Times New Roman" w:hAnsi="Times New Roman" w:cs="Times New Roman"/>
          <w:color w:val="0E0E0E"/>
          <w:sz w:val="26"/>
          <w:szCs w:val="26"/>
          <w:lang w:val="es-ES"/>
        </w:rPr>
        <w:t xml:space="preserve">° </w:t>
      </w:r>
      <w:r>
        <w:rPr>
          <w:rFonts w:ascii="Times New Roman" w:hAnsi="Times New Roman" w:cs="Times New Roman"/>
          <w:color w:val="000000"/>
          <w:sz w:val="26"/>
          <w:szCs w:val="26"/>
          <w:lang w:val="es-ES"/>
        </w:rPr>
        <w:t>cuatro de Mál</w:t>
      </w:r>
      <w:r>
        <w:rPr>
          <w:rFonts w:ascii="Times New Roman" w:hAnsi="Times New Roman" w:cs="Times New Roman"/>
          <w:color w:val="0E0E0E"/>
          <w:sz w:val="26"/>
          <w:szCs w:val="26"/>
          <w:lang w:val="es-ES"/>
        </w:rPr>
        <w:t>a</w:t>
      </w:r>
      <w:r>
        <w:rPr>
          <w:rFonts w:ascii="Times New Roman" w:hAnsi="Times New Roman" w:cs="Times New Roman"/>
          <w:color w:val="000000"/>
          <w:sz w:val="26"/>
          <w:szCs w:val="26"/>
          <w:lang w:val="es-ES"/>
        </w:rPr>
        <w:t>ga</w:t>
      </w:r>
    </w:p>
    <w:p w14:paraId="663DC00C" w14:textId="77777777" w:rsidR="00117B68" w:rsidRDefault="00117B68" w:rsidP="00117B6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6"/>
          <w:szCs w:val="26"/>
          <w:lang w:val="es-ES"/>
        </w:rPr>
      </w:pPr>
      <w:r>
        <w:rPr>
          <w:rFonts w:ascii="Times New Roman" w:hAnsi="Times New Roman" w:cs="Times New Roman"/>
          <w:color w:val="000000"/>
          <w:sz w:val="26"/>
          <w:szCs w:val="26"/>
          <w:lang w:val="es-ES"/>
        </w:rPr>
        <w:t>Procedimiento:</w:t>
      </w:r>
    </w:p>
    <w:p w14:paraId="69FD8238" w14:textId="77777777" w:rsidR="00117B68" w:rsidRDefault="00117B68" w:rsidP="00117B6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6"/>
          <w:szCs w:val="26"/>
          <w:lang w:val="es-ES"/>
        </w:rPr>
      </w:pPr>
      <w:r>
        <w:rPr>
          <w:rFonts w:ascii="Times New Roman" w:hAnsi="Times New Roman" w:cs="Times New Roman"/>
          <w:color w:val="000000"/>
          <w:sz w:val="26"/>
          <w:szCs w:val="26"/>
          <w:lang w:val="es-ES"/>
        </w:rPr>
        <w:t>DP n</w:t>
      </w:r>
      <w:r>
        <w:rPr>
          <w:rFonts w:ascii="Times New Roman" w:hAnsi="Times New Roman" w:cs="Times New Roman"/>
          <w:color w:val="0E0E0E"/>
          <w:sz w:val="26"/>
          <w:szCs w:val="26"/>
          <w:lang w:val="es-ES"/>
        </w:rPr>
        <w:t xml:space="preserve">° </w:t>
      </w:r>
      <w:r>
        <w:rPr>
          <w:rFonts w:ascii="Times New Roman" w:hAnsi="Times New Roman" w:cs="Times New Roman"/>
          <w:color w:val="000000"/>
          <w:sz w:val="26"/>
          <w:szCs w:val="26"/>
          <w:lang w:val="es-ES"/>
        </w:rPr>
        <w:t>3013/2008 INFORME MEDICO FORENSE</w:t>
      </w:r>
    </w:p>
    <w:p w14:paraId="3D7993D5" w14:textId="77777777" w:rsidR="00117B68" w:rsidRDefault="00117B68" w:rsidP="00117B6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6"/>
          <w:szCs w:val="26"/>
          <w:lang w:val="es-ES"/>
        </w:rPr>
      </w:pPr>
      <w:r>
        <w:rPr>
          <w:rFonts w:ascii="Times New Roman" w:hAnsi="Times New Roman" w:cs="Times New Roman"/>
          <w:color w:val="000000"/>
          <w:lang w:val="es-ES"/>
        </w:rPr>
        <w:t xml:space="preserve">En </w:t>
      </w:r>
      <w:r>
        <w:rPr>
          <w:rFonts w:ascii="Times New Roman" w:hAnsi="Times New Roman" w:cs="Times New Roman"/>
          <w:color w:val="000000"/>
          <w:sz w:val="26"/>
          <w:szCs w:val="26"/>
          <w:lang w:val="es-ES"/>
        </w:rPr>
        <w:t>Mála</w:t>
      </w:r>
      <w:r>
        <w:rPr>
          <w:rFonts w:ascii="Times New Roman" w:hAnsi="Times New Roman" w:cs="Times New Roman"/>
          <w:color w:val="0E0E0E"/>
          <w:sz w:val="26"/>
          <w:szCs w:val="26"/>
          <w:lang w:val="es-ES"/>
        </w:rPr>
        <w:t>ga</w:t>
      </w:r>
      <w:r>
        <w:rPr>
          <w:rFonts w:ascii="Times New Roman" w:hAnsi="Times New Roman" w:cs="Times New Roman"/>
          <w:color w:val="1C1C1C"/>
          <w:sz w:val="26"/>
          <w:szCs w:val="26"/>
          <w:lang w:val="es-ES"/>
        </w:rPr>
        <w:t xml:space="preserve">, </w:t>
      </w:r>
      <w:r>
        <w:rPr>
          <w:rFonts w:ascii="Times New Roman" w:hAnsi="Times New Roman" w:cs="Times New Roman"/>
          <w:color w:val="0E0E0E"/>
          <w:lang w:val="es-ES"/>
        </w:rPr>
        <w:t xml:space="preserve">a </w:t>
      </w:r>
      <w:r>
        <w:rPr>
          <w:rFonts w:ascii="Times New Roman" w:hAnsi="Times New Roman" w:cs="Times New Roman"/>
          <w:color w:val="000000"/>
          <w:lang w:val="es-ES"/>
        </w:rPr>
        <w:t>28 el</w:t>
      </w:r>
      <w:r>
        <w:rPr>
          <w:rFonts w:ascii="Times New Roman" w:hAnsi="Times New Roman" w:cs="Times New Roman"/>
          <w:color w:val="1C1C1C"/>
          <w:lang w:val="es-ES"/>
        </w:rPr>
        <w:t>e a</w:t>
      </w:r>
      <w:r>
        <w:rPr>
          <w:rFonts w:ascii="Times New Roman" w:hAnsi="Times New Roman" w:cs="Times New Roman"/>
          <w:color w:val="000000"/>
          <w:lang w:val="es-ES"/>
        </w:rPr>
        <w:t>bri</w:t>
      </w:r>
      <w:r>
        <w:rPr>
          <w:rFonts w:ascii="Times New Roman" w:hAnsi="Times New Roman" w:cs="Times New Roman"/>
          <w:color w:val="0E0E0E"/>
          <w:lang w:val="es-ES"/>
        </w:rPr>
        <w:t xml:space="preserve">l </w:t>
      </w:r>
      <w:r>
        <w:rPr>
          <w:rFonts w:ascii="Times New Roman" w:hAnsi="Times New Roman" w:cs="Times New Roman"/>
          <w:color w:val="000000"/>
          <w:lang w:val="es-ES"/>
        </w:rPr>
        <w:t>d</w:t>
      </w:r>
      <w:r>
        <w:rPr>
          <w:rFonts w:ascii="Times New Roman" w:hAnsi="Times New Roman" w:cs="Times New Roman"/>
          <w:color w:val="0E0E0E"/>
          <w:lang w:val="es-ES"/>
        </w:rPr>
        <w:t xml:space="preserve">e </w:t>
      </w:r>
      <w:r>
        <w:rPr>
          <w:rFonts w:ascii="Times New Roman" w:hAnsi="Times New Roman" w:cs="Times New Roman"/>
          <w:color w:val="000000"/>
          <w:lang w:val="es-ES"/>
        </w:rPr>
        <w:t>2</w:t>
      </w:r>
      <w:r>
        <w:rPr>
          <w:rFonts w:ascii="Times New Roman" w:hAnsi="Times New Roman" w:cs="Times New Roman"/>
          <w:color w:val="0E0E0E"/>
          <w:lang w:val="es-ES"/>
        </w:rPr>
        <w:t>00</w:t>
      </w:r>
      <w:r>
        <w:rPr>
          <w:rFonts w:ascii="Times New Roman" w:hAnsi="Times New Roman" w:cs="Times New Roman"/>
          <w:color w:val="000000"/>
          <w:lang w:val="es-ES"/>
        </w:rPr>
        <w:t>9</w:t>
      </w:r>
      <w:r>
        <w:rPr>
          <w:rFonts w:ascii="Times New Roman" w:hAnsi="Times New Roman" w:cs="Times New Roman"/>
          <w:color w:val="484848"/>
          <w:lang w:val="es-ES"/>
        </w:rPr>
        <w:t xml:space="preserve">. </w:t>
      </w:r>
      <w:r>
        <w:rPr>
          <w:rFonts w:ascii="Times New Roman" w:hAnsi="Times New Roman" w:cs="Times New Roman"/>
          <w:color w:val="1C1C1C"/>
          <w:lang w:val="es-ES"/>
        </w:rPr>
        <w:t>C</w:t>
      </w:r>
      <w:r>
        <w:rPr>
          <w:rFonts w:ascii="Times New Roman" w:hAnsi="Times New Roman" w:cs="Times New Roman"/>
          <w:color w:val="0E0E0E"/>
          <w:lang w:val="es-ES"/>
        </w:rPr>
        <w:t>o</w:t>
      </w:r>
      <w:r>
        <w:rPr>
          <w:rFonts w:ascii="Times New Roman" w:hAnsi="Times New Roman" w:cs="Times New Roman"/>
          <w:color w:val="000000"/>
          <w:lang w:val="es-ES"/>
        </w:rPr>
        <w:t>mpar</w:t>
      </w:r>
      <w:r>
        <w:rPr>
          <w:rFonts w:ascii="Times New Roman" w:hAnsi="Times New Roman" w:cs="Times New Roman"/>
          <w:color w:val="0E0E0E"/>
          <w:lang w:val="es-ES"/>
        </w:rPr>
        <w:t>ec</w:t>
      </w:r>
      <w:r>
        <w:rPr>
          <w:rFonts w:ascii="Times New Roman" w:hAnsi="Times New Roman" w:cs="Times New Roman"/>
          <w:color w:val="000000"/>
          <w:lang w:val="es-ES"/>
        </w:rPr>
        <w:t xml:space="preserve">e </w:t>
      </w:r>
      <w:r>
        <w:rPr>
          <w:rFonts w:ascii="Times New Roman" w:hAnsi="Times New Roman" w:cs="Times New Roman"/>
          <w:color w:val="1C1C1C"/>
          <w:lang w:val="es-ES"/>
        </w:rPr>
        <w:t>e</w:t>
      </w:r>
      <w:r>
        <w:rPr>
          <w:rFonts w:ascii="Times New Roman" w:hAnsi="Times New Roman" w:cs="Times New Roman"/>
          <w:color w:val="000000"/>
          <w:lang w:val="es-ES"/>
        </w:rPr>
        <w:t>l M</w:t>
      </w:r>
      <w:r>
        <w:rPr>
          <w:rFonts w:ascii="Times New Roman" w:hAnsi="Times New Roman" w:cs="Times New Roman"/>
          <w:color w:val="1C1C1C"/>
          <w:lang w:val="es-ES"/>
        </w:rPr>
        <w:t>é</w:t>
      </w:r>
      <w:r>
        <w:rPr>
          <w:rFonts w:ascii="Times New Roman" w:hAnsi="Times New Roman" w:cs="Times New Roman"/>
          <w:color w:val="000000"/>
          <w:lang w:val="es-ES"/>
        </w:rPr>
        <w:t>dico Forense Eduardo Ramos</w:t>
      </w:r>
      <w:r>
        <w:rPr>
          <w:rFonts w:ascii="Times New Roman" w:hAnsi="Times New Roman" w:cs="Times New Roman"/>
          <w:color w:val="000000"/>
          <w:lang w:val="es-ES"/>
        </w:rPr>
        <w:tab/>
      </w:r>
      <w:r>
        <w:rPr>
          <w:rFonts w:ascii="Times New Roman" w:hAnsi="Times New Roman" w:cs="Times New Roman"/>
          <w:color w:val="0E0E0E"/>
          <w:lang w:val="es-ES"/>
        </w:rPr>
        <w:t>C</w:t>
      </w:r>
      <w:r>
        <w:rPr>
          <w:rFonts w:ascii="Times New Roman" w:hAnsi="Times New Roman" w:cs="Times New Roman"/>
          <w:color w:val="000000"/>
          <w:lang w:val="es-ES"/>
        </w:rPr>
        <w:t>ampo</w:t>
      </w:r>
      <w:r>
        <w:rPr>
          <w:rFonts w:ascii="Times New Roman" w:hAnsi="Times New Roman" w:cs="Times New Roman"/>
          <w:color w:val="1C1C1C"/>
          <w:lang w:val="es-ES"/>
        </w:rPr>
        <w:t>y,</w:t>
      </w:r>
      <w:r>
        <w:rPr>
          <w:rFonts w:ascii="Times New Roman" w:hAnsi="Times New Roman" w:cs="Times New Roman"/>
          <w:color w:val="1C1C1C"/>
          <w:lang w:val="es-ES"/>
        </w:rPr>
        <w:tab/>
      </w:r>
      <w:r>
        <w:rPr>
          <w:rFonts w:ascii="Times New Roman" w:hAnsi="Times New Roman" w:cs="Times New Roman"/>
          <w:color w:val="0E0E0E"/>
          <w:lang w:val="es-ES"/>
        </w:rPr>
        <w:t>q</w:t>
      </w:r>
      <w:r>
        <w:rPr>
          <w:rFonts w:ascii="Times New Roman" w:hAnsi="Times New Roman" w:cs="Times New Roman"/>
          <w:color w:val="000000"/>
          <w:lang w:val="es-ES"/>
        </w:rPr>
        <w:t>uien</w:t>
      </w:r>
      <w:r>
        <w:rPr>
          <w:rFonts w:ascii="Times New Roman" w:hAnsi="Times New Roman" w:cs="Times New Roman"/>
          <w:color w:val="000000"/>
          <w:lang w:val="es-ES"/>
        </w:rPr>
        <w:tab/>
      </w:r>
      <w:r>
        <w:rPr>
          <w:rFonts w:ascii="Times New Roman" w:hAnsi="Times New Roman" w:cs="Times New Roman"/>
          <w:color w:val="0E0E0E"/>
          <w:lang w:val="es-ES"/>
        </w:rPr>
        <w:t>e</w:t>
      </w:r>
      <w:r>
        <w:rPr>
          <w:rFonts w:ascii="Times New Roman" w:hAnsi="Times New Roman" w:cs="Times New Roman"/>
          <w:color w:val="000000"/>
          <w:lang w:val="es-ES"/>
        </w:rPr>
        <w:t>n</w:t>
      </w:r>
      <w:r>
        <w:rPr>
          <w:rFonts w:ascii="Times New Roman" w:hAnsi="Times New Roman" w:cs="Times New Roman"/>
          <w:color w:val="000000"/>
          <w:lang w:val="es-ES"/>
        </w:rPr>
        <w:tab/>
      </w:r>
      <w:r>
        <w:rPr>
          <w:rFonts w:ascii="Times New Roman" w:hAnsi="Times New Roman" w:cs="Times New Roman"/>
          <w:color w:val="0E0E0E"/>
          <w:lang w:val="es-ES"/>
        </w:rPr>
        <w:t>v</w:t>
      </w:r>
      <w:r>
        <w:rPr>
          <w:rFonts w:ascii="Times New Roman" w:hAnsi="Times New Roman" w:cs="Times New Roman"/>
          <w:color w:val="000000"/>
          <w:lang w:val="es-ES"/>
        </w:rPr>
        <w:t>irtud</w:t>
      </w:r>
      <w:r>
        <w:rPr>
          <w:rFonts w:ascii="Times New Roman" w:hAnsi="Times New Roman" w:cs="Times New Roman"/>
          <w:color w:val="000000"/>
          <w:lang w:val="es-ES"/>
        </w:rPr>
        <w:tab/>
      </w:r>
      <w:r>
        <w:rPr>
          <w:rFonts w:ascii="Times New Roman" w:hAnsi="Times New Roman" w:cs="Times New Roman"/>
          <w:color w:val="0E0E0E"/>
          <w:lang w:val="es-ES"/>
        </w:rPr>
        <w:t>de</w:t>
      </w:r>
      <w:r>
        <w:rPr>
          <w:rFonts w:ascii="Times New Roman" w:hAnsi="Times New Roman" w:cs="Times New Roman"/>
          <w:color w:val="000000"/>
          <w:lang w:val="es-ES"/>
        </w:rPr>
        <w:t>l</w:t>
      </w:r>
      <w:r>
        <w:rPr>
          <w:rFonts w:ascii="Times New Roman" w:hAnsi="Times New Roman" w:cs="Times New Roman"/>
          <w:color w:val="000000"/>
          <w:lang w:val="es-ES"/>
        </w:rPr>
        <w:tab/>
      </w:r>
      <w:r>
        <w:rPr>
          <w:rFonts w:ascii="Times New Roman" w:hAnsi="Times New Roman" w:cs="Times New Roman"/>
          <w:color w:val="0E0E0E"/>
          <w:lang w:val="es-ES"/>
        </w:rPr>
        <w:t>j</w:t>
      </w:r>
      <w:r>
        <w:rPr>
          <w:rFonts w:ascii="Times New Roman" w:hAnsi="Times New Roman" w:cs="Times New Roman"/>
          <w:color w:val="000000"/>
          <w:lang w:val="es-ES"/>
        </w:rPr>
        <w:t>ur</w:t>
      </w:r>
      <w:r>
        <w:rPr>
          <w:rFonts w:ascii="Times New Roman" w:hAnsi="Times New Roman" w:cs="Times New Roman"/>
          <w:color w:val="0E0E0E"/>
          <w:lang w:val="es-ES"/>
        </w:rPr>
        <w:t>a</w:t>
      </w:r>
      <w:r>
        <w:rPr>
          <w:rFonts w:ascii="Times New Roman" w:hAnsi="Times New Roman" w:cs="Times New Roman"/>
          <w:color w:val="000000"/>
          <w:lang w:val="es-ES"/>
        </w:rPr>
        <w:t>mento</w:t>
      </w:r>
      <w:r>
        <w:rPr>
          <w:rFonts w:ascii="Times New Roman" w:hAnsi="Times New Roman" w:cs="Times New Roman"/>
          <w:color w:val="000000"/>
          <w:lang w:val="es-ES"/>
        </w:rPr>
        <w:tab/>
        <w:t>que</w:t>
      </w:r>
      <w:r>
        <w:rPr>
          <w:rFonts w:ascii="Times New Roman" w:hAnsi="Times New Roman" w:cs="Times New Roman"/>
          <w:color w:val="000000"/>
          <w:lang w:val="es-ES"/>
        </w:rPr>
        <w:tab/>
        <w:t>tiene</w:t>
      </w:r>
      <w:r>
        <w:rPr>
          <w:rFonts w:ascii="Times New Roman" w:hAnsi="Times New Roman" w:cs="Times New Roman"/>
          <w:color w:val="000000"/>
          <w:lang w:val="es-ES"/>
        </w:rPr>
        <w:tab/>
        <w:t xml:space="preserve">prestado </w:t>
      </w:r>
      <w:r>
        <w:rPr>
          <w:rFonts w:ascii="Times New Roman" w:hAnsi="Times New Roman" w:cs="Times New Roman"/>
          <w:color w:val="000000"/>
          <w:sz w:val="26"/>
          <w:szCs w:val="26"/>
          <w:lang w:val="es-ES"/>
        </w:rPr>
        <w:t>MANIFIESTA:</w:t>
      </w:r>
    </w:p>
    <w:p w14:paraId="7C292505" w14:textId="77777777" w:rsidR="00117B68" w:rsidRDefault="00117B68" w:rsidP="00117B6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lang w:val="es-ES"/>
        </w:rPr>
      </w:pPr>
      <w:r>
        <w:rPr>
          <w:rFonts w:ascii="Times New Roman" w:hAnsi="Times New Roman" w:cs="Times New Roman"/>
          <w:color w:val="000000"/>
          <w:lang w:val="es-ES"/>
        </w:rPr>
        <w:t>Que ha re</w:t>
      </w:r>
      <w:r>
        <w:rPr>
          <w:rFonts w:ascii="Times New Roman" w:hAnsi="Times New Roman" w:cs="Times New Roman"/>
          <w:color w:val="1C1C1C"/>
          <w:lang w:val="es-ES"/>
        </w:rPr>
        <w:t>v</w:t>
      </w:r>
      <w:r>
        <w:rPr>
          <w:rFonts w:ascii="Times New Roman" w:hAnsi="Times New Roman" w:cs="Times New Roman"/>
          <w:color w:val="000000"/>
          <w:lang w:val="es-ES"/>
        </w:rPr>
        <w:t>isad</w:t>
      </w:r>
      <w:r>
        <w:rPr>
          <w:rFonts w:ascii="Times New Roman" w:hAnsi="Times New Roman" w:cs="Times New Roman"/>
          <w:color w:val="0E0E0E"/>
          <w:lang w:val="es-ES"/>
        </w:rPr>
        <w:t xml:space="preserve">o </w:t>
      </w:r>
      <w:r>
        <w:rPr>
          <w:rFonts w:ascii="Times New Roman" w:hAnsi="Times New Roman" w:cs="Times New Roman"/>
          <w:color w:val="000000"/>
          <w:lang w:val="es-ES"/>
        </w:rPr>
        <w:t>l</w:t>
      </w:r>
      <w:r>
        <w:rPr>
          <w:rFonts w:ascii="Times New Roman" w:hAnsi="Times New Roman" w:cs="Times New Roman"/>
          <w:color w:val="1C1C1C"/>
          <w:lang w:val="es-ES"/>
        </w:rPr>
        <w:t>a</w:t>
      </w:r>
      <w:r>
        <w:rPr>
          <w:rFonts w:ascii="Times New Roman" w:hAnsi="Times New Roman" w:cs="Times New Roman"/>
          <w:color w:val="0E0E0E"/>
          <w:lang w:val="es-ES"/>
        </w:rPr>
        <w:t xml:space="preserve">s </w:t>
      </w:r>
      <w:r>
        <w:rPr>
          <w:rFonts w:ascii="Times New Roman" w:hAnsi="Times New Roman" w:cs="Times New Roman"/>
          <w:color w:val="000000"/>
          <w:lang w:val="es-ES"/>
        </w:rPr>
        <w:t>anot</w:t>
      </w:r>
      <w:r>
        <w:rPr>
          <w:rFonts w:ascii="Times New Roman" w:hAnsi="Times New Roman" w:cs="Times New Roman"/>
          <w:color w:val="0E0E0E"/>
          <w:lang w:val="es-ES"/>
        </w:rPr>
        <w:t>a</w:t>
      </w:r>
      <w:r>
        <w:rPr>
          <w:rFonts w:ascii="Times New Roman" w:hAnsi="Times New Roman" w:cs="Times New Roman"/>
          <w:color w:val="000000"/>
          <w:lang w:val="es-ES"/>
        </w:rPr>
        <w:t>ci</w:t>
      </w:r>
      <w:r>
        <w:rPr>
          <w:rFonts w:ascii="Times New Roman" w:hAnsi="Times New Roman" w:cs="Times New Roman"/>
          <w:color w:val="0E0E0E"/>
          <w:lang w:val="es-ES"/>
        </w:rPr>
        <w:t>o</w:t>
      </w:r>
      <w:r>
        <w:rPr>
          <w:rFonts w:ascii="Times New Roman" w:hAnsi="Times New Roman" w:cs="Times New Roman"/>
          <w:color w:val="000000"/>
          <w:lang w:val="es-ES"/>
        </w:rPr>
        <w:t xml:space="preserve">nes de </w:t>
      </w:r>
      <w:r>
        <w:rPr>
          <w:rFonts w:ascii="Times New Roman" w:hAnsi="Times New Roman" w:cs="Times New Roman"/>
          <w:color w:val="0E0E0E"/>
          <w:lang w:val="es-ES"/>
        </w:rPr>
        <w:t>a</w:t>
      </w:r>
      <w:r>
        <w:rPr>
          <w:rFonts w:ascii="Times New Roman" w:hAnsi="Times New Roman" w:cs="Times New Roman"/>
          <w:color w:val="000000"/>
          <w:lang w:val="es-ES"/>
        </w:rPr>
        <w:t>utop</w:t>
      </w:r>
      <w:r>
        <w:rPr>
          <w:rFonts w:ascii="Times New Roman" w:hAnsi="Times New Roman" w:cs="Times New Roman"/>
          <w:color w:val="1C1C1C"/>
          <w:lang w:val="es-ES"/>
        </w:rPr>
        <w:t>s</w:t>
      </w:r>
      <w:r>
        <w:rPr>
          <w:rFonts w:ascii="Times New Roman" w:hAnsi="Times New Roman" w:cs="Times New Roman"/>
          <w:color w:val="000000"/>
          <w:lang w:val="es-ES"/>
        </w:rPr>
        <w:t>ia</w:t>
      </w:r>
      <w:r>
        <w:rPr>
          <w:rFonts w:ascii="Times New Roman" w:hAnsi="Times New Roman" w:cs="Times New Roman"/>
          <w:color w:val="0E0E0E"/>
          <w:lang w:val="es-ES"/>
        </w:rPr>
        <w:t xml:space="preserve">, </w:t>
      </w:r>
      <w:r>
        <w:rPr>
          <w:rFonts w:ascii="Times New Roman" w:hAnsi="Times New Roman" w:cs="Times New Roman"/>
          <w:color w:val="000000"/>
          <w:lang w:val="es-ES"/>
        </w:rPr>
        <w:t>a</w:t>
      </w:r>
      <w:r>
        <w:rPr>
          <w:rFonts w:ascii="Times New Roman" w:hAnsi="Times New Roman" w:cs="Times New Roman"/>
          <w:color w:val="0E0E0E"/>
          <w:lang w:val="es-ES"/>
        </w:rPr>
        <w:t>s</w:t>
      </w:r>
      <w:r>
        <w:rPr>
          <w:rFonts w:ascii="Times New Roman" w:hAnsi="Times New Roman" w:cs="Times New Roman"/>
          <w:color w:val="000000"/>
          <w:lang w:val="es-ES"/>
        </w:rPr>
        <w:t>í com</w:t>
      </w:r>
      <w:r>
        <w:rPr>
          <w:rFonts w:ascii="Times New Roman" w:hAnsi="Times New Roman" w:cs="Times New Roman"/>
          <w:color w:val="0E0E0E"/>
          <w:lang w:val="es-ES"/>
        </w:rPr>
        <w:t xml:space="preserve">o </w:t>
      </w:r>
      <w:r>
        <w:rPr>
          <w:rFonts w:ascii="Times New Roman" w:hAnsi="Times New Roman" w:cs="Times New Roman"/>
          <w:color w:val="000000"/>
          <w:lang w:val="es-ES"/>
        </w:rPr>
        <w:t>la documentación analític</w:t>
      </w:r>
      <w:r>
        <w:rPr>
          <w:rFonts w:ascii="Times New Roman" w:hAnsi="Times New Roman" w:cs="Times New Roman"/>
          <w:color w:val="0E0E0E"/>
          <w:lang w:val="es-ES"/>
        </w:rPr>
        <w:t xml:space="preserve">a </w:t>
      </w:r>
      <w:r>
        <w:rPr>
          <w:rFonts w:ascii="Times New Roman" w:hAnsi="Times New Roman" w:cs="Times New Roman"/>
          <w:color w:val="000000"/>
          <w:lang w:val="es-ES"/>
        </w:rPr>
        <w:t>recibida ref</w:t>
      </w:r>
      <w:r>
        <w:rPr>
          <w:rFonts w:ascii="Times New Roman" w:hAnsi="Times New Roman" w:cs="Times New Roman"/>
          <w:color w:val="0E0E0E"/>
          <w:lang w:val="es-ES"/>
        </w:rPr>
        <w:t>e</w:t>
      </w:r>
      <w:r>
        <w:rPr>
          <w:rFonts w:ascii="Times New Roman" w:hAnsi="Times New Roman" w:cs="Times New Roman"/>
          <w:color w:val="000000"/>
          <w:lang w:val="es-ES"/>
        </w:rPr>
        <w:t>r</w:t>
      </w:r>
      <w:r>
        <w:rPr>
          <w:rFonts w:ascii="Times New Roman" w:hAnsi="Times New Roman" w:cs="Times New Roman"/>
          <w:color w:val="1C1C1C"/>
          <w:lang w:val="es-ES"/>
        </w:rPr>
        <w:t>e</w:t>
      </w:r>
      <w:r>
        <w:rPr>
          <w:rFonts w:ascii="Times New Roman" w:hAnsi="Times New Roman" w:cs="Times New Roman"/>
          <w:color w:val="000000"/>
          <w:lang w:val="es-ES"/>
        </w:rPr>
        <w:t xml:space="preserve">nte a </w:t>
      </w:r>
      <w:r>
        <w:rPr>
          <w:rFonts w:ascii="Times New Roman" w:hAnsi="Times New Roman" w:cs="Times New Roman"/>
          <w:color w:val="000000"/>
          <w:sz w:val="26"/>
          <w:szCs w:val="26"/>
          <w:lang w:val="es-ES"/>
        </w:rPr>
        <w:t xml:space="preserve">LUCIA GARRIDO PALOMINO; </w:t>
      </w:r>
      <w:r>
        <w:rPr>
          <w:rFonts w:ascii="Times New Roman" w:hAnsi="Times New Roman" w:cs="Times New Roman"/>
          <w:color w:val="000000"/>
          <w:lang w:val="es-ES"/>
        </w:rPr>
        <w:t>a fin de emitir el presente</w:t>
      </w:r>
      <w:r>
        <w:rPr>
          <w:rFonts w:ascii="Times New Roman" w:hAnsi="Times New Roman" w:cs="Times New Roman"/>
          <w:color w:val="000000"/>
          <w:lang w:val="es-ES"/>
        </w:rPr>
        <w:tab/>
        <w:t>Inf</w:t>
      </w:r>
      <w:r>
        <w:rPr>
          <w:rFonts w:ascii="Times New Roman" w:hAnsi="Times New Roman" w:cs="Times New Roman"/>
          <w:color w:val="0E0E0E"/>
          <w:lang w:val="es-ES"/>
        </w:rPr>
        <w:t>o</w:t>
      </w:r>
      <w:r>
        <w:rPr>
          <w:rFonts w:ascii="Times New Roman" w:hAnsi="Times New Roman" w:cs="Times New Roman"/>
          <w:color w:val="000000"/>
          <w:lang w:val="es-ES"/>
        </w:rPr>
        <w:t>rme</w:t>
      </w:r>
      <w:r>
        <w:rPr>
          <w:rFonts w:ascii="Times New Roman" w:hAnsi="Times New Roman" w:cs="Times New Roman"/>
          <w:color w:val="000000"/>
          <w:lang w:val="es-ES"/>
        </w:rPr>
        <w:tab/>
      </w:r>
      <w:r>
        <w:rPr>
          <w:rFonts w:ascii="Times New Roman" w:hAnsi="Times New Roman" w:cs="Times New Roman"/>
          <w:color w:val="0E0E0E"/>
          <w:lang w:val="es-ES"/>
        </w:rPr>
        <w:t>M</w:t>
      </w:r>
      <w:r>
        <w:rPr>
          <w:rFonts w:ascii="Times New Roman" w:hAnsi="Times New Roman" w:cs="Times New Roman"/>
          <w:color w:val="1C1C1C"/>
          <w:lang w:val="es-ES"/>
        </w:rPr>
        <w:t>é</w:t>
      </w:r>
      <w:r>
        <w:rPr>
          <w:rFonts w:ascii="Times New Roman" w:hAnsi="Times New Roman" w:cs="Times New Roman"/>
          <w:color w:val="000000"/>
          <w:lang w:val="es-ES"/>
        </w:rPr>
        <w:t>dico</w:t>
      </w:r>
      <w:r>
        <w:rPr>
          <w:rFonts w:ascii="Times New Roman" w:hAnsi="Times New Roman" w:cs="Times New Roman"/>
          <w:color w:val="000000"/>
          <w:lang w:val="es-ES"/>
        </w:rPr>
        <w:tab/>
        <w:t>Fore</w:t>
      </w:r>
      <w:r>
        <w:rPr>
          <w:rFonts w:ascii="Times New Roman" w:hAnsi="Times New Roman" w:cs="Times New Roman"/>
          <w:color w:val="0E0E0E"/>
          <w:lang w:val="es-ES"/>
        </w:rPr>
        <w:t>ns</w:t>
      </w:r>
      <w:r>
        <w:rPr>
          <w:rFonts w:ascii="Times New Roman" w:hAnsi="Times New Roman" w:cs="Times New Roman"/>
          <w:color w:val="000000"/>
          <w:lang w:val="es-ES"/>
        </w:rPr>
        <w:t>e,</w:t>
      </w:r>
    </w:p>
    <w:p w14:paraId="517E3E6E" w14:textId="77777777" w:rsidR="00117B68" w:rsidRDefault="00117B68" w:rsidP="00117B6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lang w:val="es-ES"/>
        </w:rPr>
      </w:pPr>
      <w:r>
        <w:rPr>
          <w:rFonts w:ascii="Times New Roman" w:hAnsi="Times New Roman" w:cs="Times New Roman"/>
          <w:color w:val="000000"/>
          <w:lang w:val="es-ES"/>
        </w:rPr>
        <w:t>Que el M</w:t>
      </w:r>
      <w:r>
        <w:rPr>
          <w:rFonts w:ascii="Times New Roman" w:hAnsi="Times New Roman" w:cs="Times New Roman"/>
          <w:color w:val="1C1C1C"/>
          <w:lang w:val="es-ES"/>
        </w:rPr>
        <w:t>é</w:t>
      </w:r>
      <w:r>
        <w:rPr>
          <w:rFonts w:ascii="Times New Roman" w:hAnsi="Times New Roman" w:cs="Times New Roman"/>
          <w:color w:val="000000"/>
          <w:lang w:val="es-ES"/>
        </w:rPr>
        <w:t>di</w:t>
      </w:r>
      <w:r>
        <w:rPr>
          <w:rFonts w:ascii="Times New Roman" w:hAnsi="Times New Roman" w:cs="Times New Roman"/>
          <w:color w:val="0E0E0E"/>
          <w:lang w:val="es-ES"/>
        </w:rPr>
        <w:t>c</w:t>
      </w:r>
      <w:r>
        <w:rPr>
          <w:rFonts w:ascii="Times New Roman" w:hAnsi="Times New Roman" w:cs="Times New Roman"/>
          <w:color w:val="000000"/>
          <w:lang w:val="es-ES"/>
        </w:rPr>
        <w:t>o F</w:t>
      </w:r>
      <w:r>
        <w:rPr>
          <w:rFonts w:ascii="Times New Roman" w:hAnsi="Times New Roman" w:cs="Times New Roman"/>
          <w:color w:val="0E0E0E"/>
          <w:lang w:val="es-ES"/>
        </w:rPr>
        <w:t>o</w:t>
      </w:r>
      <w:r>
        <w:rPr>
          <w:rFonts w:ascii="Times New Roman" w:hAnsi="Times New Roman" w:cs="Times New Roman"/>
          <w:color w:val="1C1C1C"/>
          <w:lang w:val="es-ES"/>
        </w:rPr>
        <w:t>re</w:t>
      </w:r>
      <w:r>
        <w:rPr>
          <w:rFonts w:ascii="Times New Roman" w:hAnsi="Times New Roman" w:cs="Times New Roman"/>
          <w:color w:val="000000"/>
          <w:lang w:val="es-ES"/>
        </w:rPr>
        <w:t>n</w:t>
      </w:r>
      <w:r>
        <w:rPr>
          <w:rFonts w:ascii="Times New Roman" w:hAnsi="Times New Roman" w:cs="Times New Roman"/>
          <w:color w:val="0E0E0E"/>
          <w:lang w:val="es-ES"/>
        </w:rPr>
        <w:t xml:space="preserve">se </w:t>
      </w:r>
      <w:r>
        <w:rPr>
          <w:rFonts w:ascii="Times New Roman" w:hAnsi="Times New Roman" w:cs="Times New Roman"/>
          <w:color w:val="1C1C1C"/>
          <w:lang w:val="es-ES"/>
        </w:rPr>
        <w:t>q</w:t>
      </w:r>
      <w:r>
        <w:rPr>
          <w:rFonts w:ascii="Times New Roman" w:hAnsi="Times New Roman" w:cs="Times New Roman"/>
          <w:color w:val="000000"/>
          <w:lang w:val="es-ES"/>
        </w:rPr>
        <w:t>u</w:t>
      </w:r>
      <w:r>
        <w:rPr>
          <w:rFonts w:ascii="Times New Roman" w:hAnsi="Times New Roman" w:cs="Times New Roman"/>
          <w:color w:val="1C1C1C"/>
          <w:lang w:val="es-ES"/>
        </w:rPr>
        <w:t xml:space="preserve">e </w:t>
      </w:r>
      <w:r>
        <w:rPr>
          <w:rFonts w:ascii="Times New Roman" w:hAnsi="Times New Roman" w:cs="Times New Roman"/>
          <w:color w:val="000000"/>
          <w:lang w:val="es-ES"/>
        </w:rPr>
        <w:t>s</w:t>
      </w:r>
      <w:r>
        <w:rPr>
          <w:rFonts w:ascii="Times New Roman" w:hAnsi="Times New Roman" w:cs="Times New Roman"/>
          <w:color w:val="0E0E0E"/>
          <w:lang w:val="es-ES"/>
        </w:rPr>
        <w:t>u</w:t>
      </w:r>
      <w:r>
        <w:rPr>
          <w:rFonts w:ascii="Times New Roman" w:hAnsi="Times New Roman" w:cs="Times New Roman"/>
          <w:color w:val="000000"/>
          <w:lang w:val="es-ES"/>
        </w:rPr>
        <w:t>scrib</w:t>
      </w:r>
      <w:r>
        <w:rPr>
          <w:rFonts w:ascii="Times New Roman" w:hAnsi="Times New Roman" w:cs="Times New Roman"/>
          <w:color w:val="0E0E0E"/>
          <w:lang w:val="es-ES"/>
        </w:rPr>
        <w:t>e</w:t>
      </w:r>
      <w:r>
        <w:rPr>
          <w:rFonts w:ascii="Times New Roman" w:hAnsi="Times New Roman" w:cs="Times New Roman"/>
          <w:color w:val="000000"/>
          <w:lang w:val="es-ES"/>
        </w:rPr>
        <w:t xml:space="preserve">, </w:t>
      </w:r>
      <w:r>
        <w:rPr>
          <w:rFonts w:ascii="Times New Roman" w:hAnsi="Times New Roman" w:cs="Times New Roman"/>
          <w:color w:val="0E0E0E"/>
          <w:lang w:val="es-ES"/>
        </w:rPr>
        <w:t>N</w:t>
      </w:r>
      <w:r>
        <w:rPr>
          <w:rFonts w:ascii="Times New Roman" w:hAnsi="Times New Roman" w:cs="Times New Roman"/>
          <w:color w:val="000000"/>
          <w:lang w:val="es-ES"/>
        </w:rPr>
        <w:t>O r</w:t>
      </w:r>
      <w:r>
        <w:rPr>
          <w:rFonts w:ascii="Times New Roman" w:hAnsi="Times New Roman" w:cs="Times New Roman"/>
          <w:color w:val="0E0E0E"/>
          <w:lang w:val="es-ES"/>
        </w:rPr>
        <w:t>a</w:t>
      </w:r>
      <w:r>
        <w:rPr>
          <w:rFonts w:ascii="Times New Roman" w:hAnsi="Times New Roman" w:cs="Times New Roman"/>
          <w:color w:val="000000"/>
          <w:lang w:val="es-ES"/>
        </w:rPr>
        <w:t>tifica el particular solicitado referente a la d</w:t>
      </w:r>
      <w:r>
        <w:rPr>
          <w:rFonts w:ascii="Times New Roman" w:hAnsi="Times New Roman" w:cs="Times New Roman"/>
          <w:color w:val="1C1C1C"/>
          <w:lang w:val="es-ES"/>
        </w:rPr>
        <w:t>a</w:t>
      </w:r>
      <w:r>
        <w:rPr>
          <w:rFonts w:ascii="Times New Roman" w:hAnsi="Times New Roman" w:cs="Times New Roman"/>
          <w:color w:val="000000"/>
          <w:lang w:val="es-ES"/>
        </w:rPr>
        <w:t>t</w:t>
      </w:r>
      <w:r>
        <w:rPr>
          <w:rFonts w:ascii="Times New Roman" w:hAnsi="Times New Roman" w:cs="Times New Roman"/>
          <w:color w:val="0E0E0E"/>
          <w:lang w:val="es-ES"/>
        </w:rPr>
        <w:t xml:space="preserve">a </w:t>
      </w:r>
      <w:r>
        <w:rPr>
          <w:rFonts w:ascii="Times New Roman" w:hAnsi="Times New Roman" w:cs="Times New Roman"/>
          <w:color w:val="000000"/>
          <w:lang w:val="es-ES"/>
        </w:rPr>
        <w:t>de la muert</w:t>
      </w:r>
      <w:r>
        <w:rPr>
          <w:rFonts w:ascii="Times New Roman" w:hAnsi="Times New Roman" w:cs="Times New Roman"/>
          <w:color w:val="1C1C1C"/>
          <w:lang w:val="es-ES"/>
        </w:rPr>
        <w:t xml:space="preserve">e, </w:t>
      </w:r>
      <w:r>
        <w:rPr>
          <w:rFonts w:ascii="Times New Roman" w:hAnsi="Times New Roman" w:cs="Times New Roman"/>
          <w:color w:val="000000"/>
          <w:lang w:val="es-ES"/>
        </w:rPr>
        <w:t>d</w:t>
      </w:r>
      <w:r>
        <w:rPr>
          <w:rFonts w:ascii="Times New Roman" w:hAnsi="Times New Roman" w:cs="Times New Roman"/>
          <w:color w:val="0E0E0E"/>
          <w:lang w:val="es-ES"/>
        </w:rPr>
        <w:t>e</w:t>
      </w:r>
      <w:r>
        <w:rPr>
          <w:rFonts w:ascii="Times New Roman" w:hAnsi="Times New Roman" w:cs="Times New Roman"/>
          <w:color w:val="000000"/>
          <w:lang w:val="es-ES"/>
        </w:rPr>
        <w:t>b</w:t>
      </w:r>
      <w:r>
        <w:rPr>
          <w:rFonts w:ascii="Times New Roman" w:hAnsi="Times New Roman" w:cs="Times New Roman"/>
          <w:color w:val="0E0E0E"/>
          <w:lang w:val="es-ES"/>
        </w:rPr>
        <w:t>i</w:t>
      </w:r>
      <w:r>
        <w:rPr>
          <w:rFonts w:ascii="Times New Roman" w:hAnsi="Times New Roman" w:cs="Times New Roman"/>
          <w:color w:val="000000"/>
          <w:lang w:val="es-ES"/>
        </w:rPr>
        <w:t>d</w:t>
      </w:r>
      <w:r>
        <w:rPr>
          <w:rFonts w:ascii="Times New Roman" w:hAnsi="Times New Roman" w:cs="Times New Roman"/>
          <w:color w:val="0E0E0E"/>
          <w:lang w:val="es-ES"/>
        </w:rPr>
        <w:t xml:space="preserve">o a </w:t>
      </w:r>
      <w:r>
        <w:rPr>
          <w:rFonts w:ascii="Times New Roman" w:hAnsi="Times New Roman" w:cs="Times New Roman"/>
          <w:color w:val="000000"/>
          <w:lang w:val="es-ES"/>
        </w:rPr>
        <w:t>l</w:t>
      </w:r>
      <w:r>
        <w:rPr>
          <w:rFonts w:ascii="Times New Roman" w:hAnsi="Times New Roman" w:cs="Times New Roman"/>
          <w:color w:val="0E0E0E"/>
          <w:lang w:val="es-ES"/>
        </w:rPr>
        <w:t xml:space="preserve">os </w:t>
      </w:r>
      <w:r>
        <w:rPr>
          <w:rFonts w:ascii="Times New Roman" w:hAnsi="Times New Roman" w:cs="Times New Roman"/>
          <w:color w:val="000000"/>
          <w:lang w:val="es-ES"/>
        </w:rPr>
        <w:t>moti</w:t>
      </w:r>
      <w:r>
        <w:rPr>
          <w:rFonts w:ascii="Times New Roman" w:hAnsi="Times New Roman" w:cs="Times New Roman"/>
          <w:color w:val="1C1C1C"/>
          <w:lang w:val="es-ES"/>
        </w:rPr>
        <w:t>v</w:t>
      </w:r>
      <w:r>
        <w:rPr>
          <w:rFonts w:ascii="Times New Roman" w:hAnsi="Times New Roman" w:cs="Times New Roman"/>
          <w:color w:val="000000"/>
          <w:lang w:val="es-ES"/>
        </w:rPr>
        <w:t>o</w:t>
      </w:r>
      <w:r>
        <w:rPr>
          <w:rFonts w:ascii="Times New Roman" w:hAnsi="Times New Roman" w:cs="Times New Roman"/>
          <w:color w:val="0E0E0E"/>
          <w:lang w:val="es-ES"/>
        </w:rPr>
        <w:t xml:space="preserve">s </w:t>
      </w:r>
      <w:r>
        <w:rPr>
          <w:rFonts w:ascii="Times New Roman" w:hAnsi="Times New Roman" w:cs="Times New Roman"/>
          <w:color w:val="000000"/>
          <w:lang w:val="es-ES"/>
        </w:rPr>
        <w:t xml:space="preserve">que se </w:t>
      </w:r>
      <w:proofErr w:type="spellStart"/>
      <w:r>
        <w:rPr>
          <w:rFonts w:ascii="Times New Roman" w:hAnsi="Times New Roman" w:cs="Times New Roman"/>
          <w:color w:val="0E0E0E"/>
          <w:lang w:val="es-ES"/>
        </w:rPr>
        <w:t>e</w:t>
      </w:r>
      <w:r>
        <w:rPr>
          <w:rFonts w:ascii="Times New Roman" w:hAnsi="Times New Roman" w:cs="Times New Roman"/>
          <w:color w:val="000000"/>
          <w:lang w:val="es-ES"/>
        </w:rPr>
        <w:t>xplondrán</w:t>
      </w:r>
      <w:proofErr w:type="spellEnd"/>
      <w:r>
        <w:rPr>
          <w:rFonts w:ascii="Times New Roman" w:hAnsi="Times New Roman" w:cs="Times New Roman"/>
          <w:color w:val="000000"/>
          <w:lang w:val="es-ES"/>
        </w:rPr>
        <w:t xml:space="preserve"> a c</w:t>
      </w:r>
      <w:r>
        <w:rPr>
          <w:rFonts w:ascii="Times New Roman" w:hAnsi="Times New Roman" w:cs="Times New Roman"/>
          <w:color w:val="0E0E0E"/>
          <w:lang w:val="es-ES"/>
        </w:rPr>
        <w:t>o</w:t>
      </w:r>
      <w:r>
        <w:rPr>
          <w:rFonts w:ascii="Times New Roman" w:hAnsi="Times New Roman" w:cs="Times New Roman"/>
          <w:color w:val="000000"/>
          <w:lang w:val="es-ES"/>
        </w:rPr>
        <w:t>ntinuaci</w:t>
      </w:r>
      <w:r>
        <w:rPr>
          <w:rFonts w:ascii="Times New Roman" w:hAnsi="Times New Roman" w:cs="Times New Roman"/>
          <w:color w:val="0E0E0E"/>
          <w:lang w:val="es-ES"/>
        </w:rPr>
        <w:t>ó</w:t>
      </w:r>
      <w:r>
        <w:rPr>
          <w:rFonts w:ascii="Times New Roman" w:hAnsi="Times New Roman" w:cs="Times New Roman"/>
          <w:color w:val="000000"/>
          <w:lang w:val="es-ES"/>
        </w:rPr>
        <w:t>n.</w:t>
      </w:r>
    </w:p>
    <w:p w14:paraId="732DE77C" w14:textId="77777777" w:rsidR="00117B68" w:rsidRDefault="00117B68" w:rsidP="00117B68">
      <w:pPr>
        <w:spacing w:line="360" w:lineRule="auto"/>
        <w:ind w:left="-567" w:right="-1000"/>
        <w:rPr>
          <w:sz w:val="32"/>
          <w:szCs w:val="32"/>
        </w:rPr>
      </w:pPr>
      <w:r>
        <w:rPr>
          <w:rFonts w:ascii="Times New Roman" w:hAnsi="Times New Roman" w:cs="Times New Roman"/>
          <w:color w:val="000000"/>
          <w:lang w:val="es-ES"/>
        </w:rPr>
        <w:t>Que ta</w:t>
      </w:r>
      <w:r>
        <w:rPr>
          <w:rFonts w:ascii="Times New Roman" w:hAnsi="Times New Roman" w:cs="Times New Roman"/>
          <w:color w:val="1C1C1C"/>
          <w:lang w:val="es-ES"/>
        </w:rPr>
        <w:t>l</w:t>
      </w:r>
      <w:r>
        <w:rPr>
          <w:rFonts w:ascii="Times New Roman" w:hAnsi="Times New Roman" w:cs="Times New Roman"/>
          <w:color w:val="0E0E0E"/>
          <w:lang w:val="es-ES"/>
        </w:rPr>
        <w:t>e</w:t>
      </w:r>
      <w:r>
        <w:rPr>
          <w:rFonts w:ascii="Times New Roman" w:hAnsi="Times New Roman" w:cs="Times New Roman"/>
          <w:color w:val="000000"/>
          <w:lang w:val="es-ES"/>
        </w:rPr>
        <w:t xml:space="preserve">s motivos en </w:t>
      </w:r>
      <w:r>
        <w:rPr>
          <w:rFonts w:ascii="Times New Roman" w:hAnsi="Times New Roman" w:cs="Times New Roman"/>
          <w:color w:val="0E0E0E"/>
          <w:lang w:val="es-ES"/>
        </w:rPr>
        <w:t>u</w:t>
      </w:r>
      <w:r>
        <w:rPr>
          <w:rFonts w:ascii="Times New Roman" w:hAnsi="Times New Roman" w:cs="Times New Roman"/>
          <w:color w:val="000000"/>
          <w:lang w:val="es-ES"/>
        </w:rPr>
        <w:t>n principi</w:t>
      </w:r>
      <w:r>
        <w:rPr>
          <w:rFonts w:ascii="Times New Roman" w:hAnsi="Times New Roman" w:cs="Times New Roman"/>
          <w:color w:val="1C1C1C"/>
          <w:lang w:val="es-ES"/>
        </w:rPr>
        <w:t xml:space="preserve">o </w:t>
      </w:r>
      <w:r>
        <w:rPr>
          <w:rFonts w:ascii="Times New Roman" w:hAnsi="Times New Roman" w:cs="Times New Roman"/>
          <w:color w:val="000000"/>
          <w:lang w:val="es-ES"/>
        </w:rPr>
        <w:t>s</w:t>
      </w:r>
      <w:r>
        <w:rPr>
          <w:rFonts w:ascii="Times New Roman" w:hAnsi="Times New Roman" w:cs="Times New Roman"/>
          <w:color w:val="0E0E0E"/>
          <w:lang w:val="es-ES"/>
        </w:rPr>
        <w:t xml:space="preserve">e </w:t>
      </w:r>
      <w:r>
        <w:rPr>
          <w:rFonts w:ascii="Times New Roman" w:hAnsi="Times New Roman" w:cs="Times New Roman"/>
          <w:color w:val="000000"/>
          <w:lang w:val="es-ES"/>
        </w:rPr>
        <w:t>b</w:t>
      </w:r>
      <w:r>
        <w:rPr>
          <w:rFonts w:ascii="Times New Roman" w:hAnsi="Times New Roman" w:cs="Times New Roman"/>
          <w:color w:val="0E0E0E"/>
          <w:lang w:val="es-ES"/>
        </w:rPr>
        <w:t>a</w:t>
      </w:r>
      <w:r>
        <w:rPr>
          <w:rFonts w:ascii="Times New Roman" w:hAnsi="Times New Roman" w:cs="Times New Roman"/>
          <w:color w:val="000000"/>
          <w:lang w:val="es-ES"/>
        </w:rPr>
        <w:t>s</w:t>
      </w:r>
      <w:r>
        <w:rPr>
          <w:rFonts w:ascii="Times New Roman" w:hAnsi="Times New Roman" w:cs="Times New Roman"/>
          <w:color w:val="0E0E0E"/>
          <w:lang w:val="es-ES"/>
        </w:rPr>
        <w:t>a</w:t>
      </w:r>
      <w:r>
        <w:rPr>
          <w:rFonts w:ascii="Times New Roman" w:hAnsi="Times New Roman" w:cs="Times New Roman"/>
          <w:color w:val="000000"/>
          <w:lang w:val="es-ES"/>
        </w:rPr>
        <w:t>n e</w:t>
      </w:r>
      <w:r>
        <w:rPr>
          <w:rFonts w:ascii="Times New Roman" w:hAnsi="Times New Roman" w:cs="Times New Roman"/>
          <w:color w:val="0E0E0E"/>
          <w:lang w:val="es-ES"/>
        </w:rPr>
        <w:t xml:space="preserve">n </w:t>
      </w:r>
      <w:r>
        <w:rPr>
          <w:rFonts w:ascii="Times New Roman" w:hAnsi="Times New Roman" w:cs="Times New Roman"/>
          <w:color w:val="000000"/>
          <w:lang w:val="es-ES"/>
        </w:rPr>
        <w:t>un</w:t>
      </w:r>
      <w:r>
        <w:rPr>
          <w:rFonts w:ascii="Times New Roman" w:hAnsi="Times New Roman" w:cs="Times New Roman"/>
          <w:color w:val="1C1C1C"/>
          <w:lang w:val="es-ES"/>
        </w:rPr>
        <w:t xml:space="preserve">a </w:t>
      </w:r>
      <w:r>
        <w:rPr>
          <w:rFonts w:ascii="Times New Roman" w:hAnsi="Times New Roman" w:cs="Times New Roman"/>
          <w:color w:val="0E0E0E"/>
          <w:lang w:val="es-ES"/>
        </w:rPr>
        <w:t>e</w:t>
      </w:r>
      <w:r>
        <w:rPr>
          <w:rFonts w:ascii="Times New Roman" w:hAnsi="Times New Roman" w:cs="Times New Roman"/>
          <w:color w:val="000000"/>
          <w:lang w:val="es-ES"/>
        </w:rPr>
        <w:t>qui</w:t>
      </w:r>
      <w:r>
        <w:rPr>
          <w:rFonts w:ascii="Times New Roman" w:hAnsi="Times New Roman" w:cs="Times New Roman"/>
          <w:color w:val="0E0E0E"/>
          <w:lang w:val="es-ES"/>
        </w:rPr>
        <w:t>vo</w:t>
      </w:r>
      <w:r>
        <w:rPr>
          <w:rFonts w:ascii="Times New Roman" w:hAnsi="Times New Roman" w:cs="Times New Roman"/>
          <w:color w:val="000000"/>
          <w:lang w:val="es-ES"/>
        </w:rPr>
        <w:t>cación por parte de los Médico For</w:t>
      </w:r>
      <w:r>
        <w:rPr>
          <w:rFonts w:ascii="Times New Roman" w:hAnsi="Times New Roman" w:cs="Times New Roman"/>
          <w:color w:val="0E0E0E"/>
          <w:lang w:val="es-ES"/>
        </w:rPr>
        <w:t>e</w:t>
      </w:r>
      <w:r>
        <w:rPr>
          <w:rFonts w:ascii="Times New Roman" w:hAnsi="Times New Roman" w:cs="Times New Roman"/>
          <w:color w:val="000000"/>
          <w:lang w:val="es-ES"/>
        </w:rPr>
        <w:t>nse</w:t>
      </w:r>
      <w:r>
        <w:rPr>
          <w:rFonts w:ascii="Times New Roman" w:hAnsi="Times New Roman" w:cs="Times New Roman"/>
          <w:color w:val="0E0E0E"/>
          <w:lang w:val="es-ES"/>
        </w:rPr>
        <w:t>s f</w:t>
      </w:r>
      <w:r>
        <w:rPr>
          <w:rFonts w:ascii="Times New Roman" w:hAnsi="Times New Roman" w:cs="Times New Roman"/>
          <w:color w:val="000000"/>
          <w:lang w:val="es-ES"/>
        </w:rPr>
        <w:t>i</w:t>
      </w:r>
      <w:r>
        <w:rPr>
          <w:rFonts w:ascii="Times New Roman" w:hAnsi="Times New Roman" w:cs="Times New Roman"/>
          <w:color w:val="0E0E0E"/>
          <w:lang w:val="es-ES"/>
        </w:rPr>
        <w:t>r</w:t>
      </w:r>
      <w:r>
        <w:rPr>
          <w:rFonts w:ascii="Times New Roman" w:hAnsi="Times New Roman" w:cs="Times New Roman"/>
          <w:color w:val="000000"/>
          <w:lang w:val="es-ES"/>
        </w:rPr>
        <w:t>m</w:t>
      </w:r>
      <w:r>
        <w:rPr>
          <w:rFonts w:ascii="Times New Roman" w:hAnsi="Times New Roman" w:cs="Times New Roman"/>
          <w:color w:val="0E0E0E"/>
          <w:lang w:val="es-ES"/>
        </w:rPr>
        <w:t>a</w:t>
      </w:r>
      <w:r>
        <w:rPr>
          <w:rFonts w:ascii="Times New Roman" w:hAnsi="Times New Roman" w:cs="Times New Roman"/>
          <w:color w:val="000000"/>
          <w:lang w:val="es-ES"/>
        </w:rPr>
        <w:t>nte</w:t>
      </w:r>
      <w:r>
        <w:rPr>
          <w:rFonts w:ascii="Times New Roman" w:hAnsi="Times New Roman" w:cs="Times New Roman"/>
          <w:color w:val="0E0E0E"/>
          <w:lang w:val="es-ES"/>
        </w:rPr>
        <w:t xml:space="preserve">s </w:t>
      </w:r>
      <w:r>
        <w:rPr>
          <w:rFonts w:ascii="Times New Roman" w:hAnsi="Times New Roman" w:cs="Times New Roman"/>
          <w:color w:val="000000"/>
          <w:lang w:val="es-ES"/>
        </w:rPr>
        <w:t>d</w:t>
      </w:r>
      <w:r>
        <w:rPr>
          <w:rFonts w:ascii="Times New Roman" w:hAnsi="Times New Roman" w:cs="Times New Roman"/>
          <w:color w:val="0E0E0E"/>
          <w:lang w:val="es-ES"/>
        </w:rPr>
        <w:t>e</w:t>
      </w:r>
      <w:r>
        <w:rPr>
          <w:rFonts w:ascii="Times New Roman" w:hAnsi="Times New Roman" w:cs="Times New Roman"/>
          <w:color w:val="1C1C1C"/>
          <w:lang w:val="es-ES"/>
        </w:rPr>
        <w:t xml:space="preserve">l </w:t>
      </w:r>
      <w:r>
        <w:rPr>
          <w:rFonts w:ascii="Times New Roman" w:hAnsi="Times New Roman" w:cs="Times New Roman"/>
          <w:color w:val="000000"/>
          <w:lang w:val="es-ES"/>
        </w:rPr>
        <w:t xml:space="preserve">informe </w:t>
      </w:r>
      <w:r>
        <w:rPr>
          <w:rFonts w:ascii="Times New Roman" w:hAnsi="Times New Roman" w:cs="Times New Roman"/>
          <w:color w:val="0E0E0E"/>
          <w:lang w:val="es-ES"/>
        </w:rPr>
        <w:t>d</w:t>
      </w:r>
      <w:r>
        <w:rPr>
          <w:rFonts w:ascii="Times New Roman" w:hAnsi="Times New Roman" w:cs="Times New Roman"/>
          <w:color w:val="000000"/>
          <w:lang w:val="es-ES"/>
        </w:rPr>
        <w:t xml:space="preserve">e </w:t>
      </w:r>
      <w:r>
        <w:rPr>
          <w:rFonts w:ascii="Times New Roman" w:hAnsi="Times New Roman" w:cs="Times New Roman"/>
          <w:color w:val="1C1C1C"/>
          <w:lang w:val="es-ES"/>
        </w:rPr>
        <w:t>a</w:t>
      </w:r>
      <w:r>
        <w:rPr>
          <w:rFonts w:ascii="Times New Roman" w:hAnsi="Times New Roman" w:cs="Times New Roman"/>
          <w:color w:val="000000"/>
          <w:lang w:val="es-ES"/>
        </w:rPr>
        <w:t>u</w:t>
      </w:r>
      <w:r>
        <w:rPr>
          <w:rFonts w:ascii="Times New Roman" w:hAnsi="Times New Roman" w:cs="Times New Roman"/>
          <w:color w:val="0E0E0E"/>
          <w:lang w:val="es-ES"/>
        </w:rPr>
        <w:t>t</w:t>
      </w:r>
      <w:r>
        <w:rPr>
          <w:rFonts w:ascii="Times New Roman" w:hAnsi="Times New Roman" w:cs="Times New Roman"/>
          <w:color w:val="1C1C1C"/>
          <w:lang w:val="es-ES"/>
        </w:rPr>
        <w:t>o</w:t>
      </w:r>
      <w:r>
        <w:rPr>
          <w:rFonts w:ascii="Times New Roman" w:hAnsi="Times New Roman" w:cs="Times New Roman"/>
          <w:color w:val="000000"/>
          <w:lang w:val="es-ES"/>
        </w:rPr>
        <w:t>p</w:t>
      </w:r>
      <w:r>
        <w:rPr>
          <w:rFonts w:ascii="Times New Roman" w:hAnsi="Times New Roman" w:cs="Times New Roman"/>
          <w:color w:val="0E0E0E"/>
          <w:lang w:val="es-ES"/>
        </w:rPr>
        <w:t>s</w:t>
      </w:r>
      <w:r>
        <w:rPr>
          <w:rFonts w:ascii="Times New Roman" w:hAnsi="Times New Roman" w:cs="Times New Roman"/>
          <w:color w:val="000000"/>
          <w:lang w:val="es-ES"/>
        </w:rPr>
        <w:t xml:space="preserve">ia </w:t>
      </w:r>
      <w:r>
        <w:rPr>
          <w:rFonts w:ascii="Times New Roman" w:hAnsi="Times New Roman" w:cs="Times New Roman"/>
          <w:color w:val="0E0E0E"/>
          <w:lang w:val="es-ES"/>
        </w:rPr>
        <w:t>i</w:t>
      </w:r>
      <w:r>
        <w:rPr>
          <w:rFonts w:ascii="Times New Roman" w:hAnsi="Times New Roman" w:cs="Times New Roman"/>
          <w:color w:val="000000"/>
          <w:lang w:val="es-ES"/>
        </w:rPr>
        <w:t>nici</w:t>
      </w:r>
      <w:r>
        <w:rPr>
          <w:rFonts w:ascii="Times New Roman" w:hAnsi="Times New Roman" w:cs="Times New Roman"/>
          <w:color w:val="0E0E0E"/>
          <w:lang w:val="es-ES"/>
        </w:rPr>
        <w:t>a</w:t>
      </w:r>
      <w:r>
        <w:rPr>
          <w:rFonts w:ascii="Times New Roman" w:hAnsi="Times New Roman" w:cs="Times New Roman"/>
          <w:color w:val="000000"/>
          <w:lang w:val="es-ES"/>
        </w:rPr>
        <w:t>l, d</w:t>
      </w:r>
      <w:r>
        <w:rPr>
          <w:rFonts w:ascii="Times New Roman" w:hAnsi="Times New Roman" w:cs="Times New Roman"/>
          <w:color w:val="0E0E0E"/>
          <w:lang w:val="es-ES"/>
        </w:rPr>
        <w:t xml:space="preserve">e </w:t>
      </w:r>
      <w:r>
        <w:rPr>
          <w:rFonts w:ascii="Times New Roman" w:hAnsi="Times New Roman" w:cs="Times New Roman"/>
          <w:color w:val="000000"/>
          <w:lang w:val="es-ES"/>
        </w:rPr>
        <w:t>modo que unas simpl</w:t>
      </w:r>
      <w:r>
        <w:rPr>
          <w:rFonts w:ascii="Times New Roman" w:hAnsi="Times New Roman" w:cs="Times New Roman"/>
          <w:color w:val="0E0E0E"/>
          <w:lang w:val="es-ES"/>
        </w:rPr>
        <w:t>e</w:t>
      </w:r>
      <w:r>
        <w:rPr>
          <w:rFonts w:ascii="Times New Roman" w:hAnsi="Times New Roman" w:cs="Times New Roman"/>
          <w:color w:val="000000"/>
          <w:lang w:val="es-ES"/>
        </w:rPr>
        <w:t>s not</w:t>
      </w:r>
      <w:r>
        <w:rPr>
          <w:rFonts w:ascii="Times New Roman" w:hAnsi="Times New Roman" w:cs="Times New Roman"/>
          <w:color w:val="0E0E0E"/>
          <w:lang w:val="es-ES"/>
        </w:rPr>
        <w:t>a</w:t>
      </w:r>
      <w:r>
        <w:rPr>
          <w:rFonts w:ascii="Times New Roman" w:hAnsi="Times New Roman" w:cs="Times New Roman"/>
          <w:color w:val="000000"/>
          <w:lang w:val="es-ES"/>
        </w:rPr>
        <w:t>s d</w:t>
      </w:r>
      <w:r>
        <w:rPr>
          <w:rFonts w:ascii="Times New Roman" w:hAnsi="Times New Roman" w:cs="Times New Roman"/>
          <w:color w:val="0E0E0E"/>
          <w:lang w:val="es-ES"/>
        </w:rPr>
        <w:t xml:space="preserve">e </w:t>
      </w:r>
      <w:r>
        <w:rPr>
          <w:rFonts w:ascii="Times New Roman" w:hAnsi="Times New Roman" w:cs="Times New Roman"/>
          <w:color w:val="000000"/>
          <w:lang w:val="es-ES"/>
        </w:rPr>
        <w:t>c</w:t>
      </w:r>
      <w:r>
        <w:rPr>
          <w:rFonts w:ascii="Times New Roman" w:hAnsi="Times New Roman" w:cs="Times New Roman"/>
          <w:color w:val="0E0E0E"/>
          <w:lang w:val="es-ES"/>
        </w:rPr>
        <w:t>á</w:t>
      </w:r>
      <w:r>
        <w:rPr>
          <w:rFonts w:ascii="Times New Roman" w:hAnsi="Times New Roman" w:cs="Times New Roman"/>
          <w:color w:val="000000"/>
          <w:lang w:val="es-ES"/>
        </w:rPr>
        <w:t>l</w:t>
      </w:r>
      <w:r>
        <w:rPr>
          <w:rFonts w:ascii="Times New Roman" w:hAnsi="Times New Roman" w:cs="Times New Roman"/>
          <w:color w:val="0E0E0E"/>
          <w:lang w:val="es-ES"/>
        </w:rPr>
        <w:t>c</w:t>
      </w:r>
      <w:r>
        <w:rPr>
          <w:rFonts w:ascii="Times New Roman" w:hAnsi="Times New Roman" w:cs="Times New Roman"/>
          <w:color w:val="000000"/>
          <w:lang w:val="es-ES"/>
        </w:rPr>
        <w:t>ulo de la dat</w:t>
      </w:r>
      <w:r>
        <w:rPr>
          <w:rFonts w:ascii="Times New Roman" w:hAnsi="Times New Roman" w:cs="Times New Roman"/>
          <w:color w:val="1C1C1C"/>
          <w:lang w:val="es-ES"/>
        </w:rPr>
        <w:t xml:space="preserve">a, </w:t>
      </w:r>
      <w:r>
        <w:rPr>
          <w:rFonts w:ascii="Times New Roman" w:hAnsi="Times New Roman" w:cs="Times New Roman"/>
          <w:color w:val="0E0E0E"/>
          <w:lang w:val="es-ES"/>
        </w:rPr>
        <w:t>s</w:t>
      </w:r>
      <w:r>
        <w:rPr>
          <w:rFonts w:ascii="Times New Roman" w:hAnsi="Times New Roman" w:cs="Times New Roman"/>
          <w:color w:val="000000"/>
          <w:lang w:val="es-ES"/>
        </w:rPr>
        <w:t>e intro</w:t>
      </w:r>
      <w:r>
        <w:rPr>
          <w:rFonts w:ascii="Times New Roman" w:hAnsi="Times New Roman" w:cs="Times New Roman"/>
          <w:color w:val="0E0E0E"/>
          <w:lang w:val="es-ES"/>
        </w:rPr>
        <w:t>d</w:t>
      </w:r>
      <w:r>
        <w:rPr>
          <w:rFonts w:ascii="Times New Roman" w:hAnsi="Times New Roman" w:cs="Times New Roman"/>
          <w:color w:val="1C1C1C"/>
          <w:lang w:val="es-ES"/>
        </w:rPr>
        <w:t>uj</w:t>
      </w:r>
      <w:r>
        <w:rPr>
          <w:rFonts w:ascii="Times New Roman" w:hAnsi="Times New Roman" w:cs="Times New Roman"/>
          <w:color w:val="000000"/>
          <w:lang w:val="es-ES"/>
        </w:rPr>
        <w:t>e</w:t>
      </w:r>
      <w:r>
        <w:rPr>
          <w:rFonts w:ascii="Times New Roman" w:hAnsi="Times New Roman" w:cs="Times New Roman"/>
          <w:color w:val="1C1C1C"/>
          <w:lang w:val="es-ES"/>
        </w:rPr>
        <w:t>r</w:t>
      </w:r>
      <w:r>
        <w:rPr>
          <w:rFonts w:ascii="Times New Roman" w:hAnsi="Times New Roman" w:cs="Times New Roman"/>
          <w:color w:val="000000"/>
          <w:lang w:val="es-ES"/>
        </w:rPr>
        <w:t>o</w:t>
      </w:r>
      <w:r>
        <w:rPr>
          <w:rFonts w:ascii="Times New Roman" w:hAnsi="Times New Roman" w:cs="Times New Roman"/>
          <w:color w:val="0E0E0E"/>
          <w:lang w:val="es-ES"/>
        </w:rPr>
        <w:t xml:space="preserve">n </w:t>
      </w:r>
      <w:r>
        <w:rPr>
          <w:rFonts w:ascii="Times New Roman" w:hAnsi="Times New Roman" w:cs="Times New Roman"/>
          <w:color w:val="000000"/>
          <w:lang w:val="es-ES"/>
        </w:rPr>
        <w:t>p</w:t>
      </w:r>
      <w:r>
        <w:rPr>
          <w:rFonts w:ascii="Times New Roman" w:hAnsi="Times New Roman" w:cs="Times New Roman"/>
          <w:color w:val="0E0E0E"/>
          <w:lang w:val="es-ES"/>
        </w:rPr>
        <w:t>o</w:t>
      </w:r>
      <w:r>
        <w:rPr>
          <w:rFonts w:ascii="Times New Roman" w:hAnsi="Times New Roman" w:cs="Times New Roman"/>
          <w:color w:val="000000"/>
          <w:lang w:val="es-ES"/>
        </w:rPr>
        <w:t>r err</w:t>
      </w:r>
      <w:r>
        <w:rPr>
          <w:rFonts w:ascii="Times New Roman" w:hAnsi="Times New Roman" w:cs="Times New Roman"/>
          <w:color w:val="0E0E0E"/>
          <w:lang w:val="es-ES"/>
        </w:rPr>
        <w:t>o</w:t>
      </w:r>
      <w:r>
        <w:rPr>
          <w:rFonts w:ascii="Times New Roman" w:hAnsi="Times New Roman" w:cs="Times New Roman"/>
          <w:color w:val="000000"/>
          <w:lang w:val="es-ES"/>
        </w:rPr>
        <w:t>r en el informe d</w:t>
      </w:r>
      <w:r>
        <w:rPr>
          <w:rFonts w:ascii="Times New Roman" w:hAnsi="Times New Roman" w:cs="Times New Roman"/>
          <w:color w:val="0E0E0E"/>
          <w:lang w:val="es-ES"/>
        </w:rPr>
        <w:t>e</w:t>
      </w:r>
      <w:r>
        <w:rPr>
          <w:rFonts w:ascii="Times New Roman" w:hAnsi="Times New Roman" w:cs="Times New Roman"/>
          <w:color w:val="000000"/>
          <w:lang w:val="es-ES"/>
        </w:rPr>
        <w:t>fini</w:t>
      </w:r>
      <w:r>
        <w:rPr>
          <w:rFonts w:ascii="Times New Roman" w:hAnsi="Times New Roman" w:cs="Times New Roman"/>
          <w:color w:val="0E0E0E"/>
          <w:lang w:val="es-ES"/>
        </w:rPr>
        <w:t>t</w:t>
      </w:r>
      <w:r>
        <w:rPr>
          <w:rFonts w:ascii="Times New Roman" w:hAnsi="Times New Roman" w:cs="Times New Roman"/>
          <w:color w:val="000000"/>
          <w:lang w:val="es-ES"/>
        </w:rPr>
        <w:t xml:space="preserve">ivo que </w:t>
      </w:r>
      <w:r>
        <w:rPr>
          <w:rFonts w:ascii="Times New Roman" w:hAnsi="Times New Roman" w:cs="Times New Roman"/>
          <w:color w:val="1C1C1C"/>
          <w:lang w:val="es-ES"/>
        </w:rPr>
        <w:t>f</w:t>
      </w:r>
      <w:r>
        <w:rPr>
          <w:rFonts w:ascii="Times New Roman" w:hAnsi="Times New Roman" w:cs="Times New Roman"/>
          <w:color w:val="000000"/>
          <w:lang w:val="es-ES"/>
        </w:rPr>
        <w:t>inalm</w:t>
      </w:r>
      <w:r>
        <w:rPr>
          <w:rFonts w:ascii="Times New Roman" w:hAnsi="Times New Roman" w:cs="Times New Roman"/>
          <w:color w:val="0E0E0E"/>
          <w:lang w:val="es-ES"/>
        </w:rPr>
        <w:t>e</w:t>
      </w:r>
      <w:r>
        <w:rPr>
          <w:rFonts w:ascii="Times New Roman" w:hAnsi="Times New Roman" w:cs="Times New Roman"/>
          <w:color w:val="000000"/>
          <w:lang w:val="es-ES"/>
        </w:rPr>
        <w:t>nt</w:t>
      </w:r>
      <w:r>
        <w:rPr>
          <w:rFonts w:ascii="Times New Roman" w:hAnsi="Times New Roman" w:cs="Times New Roman"/>
          <w:color w:val="0E0E0E"/>
          <w:lang w:val="es-ES"/>
        </w:rPr>
        <w:t xml:space="preserve">e se </w:t>
      </w:r>
      <w:r>
        <w:rPr>
          <w:rFonts w:ascii="Times New Roman" w:hAnsi="Times New Roman" w:cs="Times New Roman"/>
          <w:color w:val="1C1C1C"/>
          <w:lang w:val="es-ES"/>
        </w:rPr>
        <w:t>e</w:t>
      </w:r>
      <w:r>
        <w:rPr>
          <w:rFonts w:ascii="Times New Roman" w:hAnsi="Times New Roman" w:cs="Times New Roman"/>
          <w:color w:val="000000"/>
          <w:lang w:val="es-ES"/>
        </w:rPr>
        <w:t>ntre</w:t>
      </w:r>
      <w:r>
        <w:rPr>
          <w:rFonts w:ascii="Times New Roman" w:hAnsi="Times New Roman" w:cs="Times New Roman"/>
          <w:color w:val="1C1C1C"/>
          <w:lang w:val="es-ES"/>
        </w:rPr>
        <w:t>g</w:t>
      </w:r>
      <w:r>
        <w:rPr>
          <w:rFonts w:ascii="Times New Roman" w:hAnsi="Times New Roman" w:cs="Times New Roman"/>
          <w:color w:val="0E0E0E"/>
          <w:lang w:val="es-ES"/>
        </w:rPr>
        <w:t xml:space="preserve">ó </w:t>
      </w:r>
      <w:r>
        <w:rPr>
          <w:rFonts w:ascii="Times New Roman" w:hAnsi="Times New Roman" w:cs="Times New Roman"/>
          <w:color w:val="000000"/>
          <w:lang w:val="es-ES"/>
        </w:rPr>
        <w:t>al Ju</w:t>
      </w:r>
      <w:r>
        <w:rPr>
          <w:rFonts w:ascii="Times New Roman" w:hAnsi="Times New Roman" w:cs="Times New Roman"/>
          <w:color w:val="1C1C1C"/>
          <w:lang w:val="es-ES"/>
        </w:rPr>
        <w:t>z</w:t>
      </w:r>
      <w:r>
        <w:rPr>
          <w:rFonts w:ascii="Times New Roman" w:hAnsi="Times New Roman" w:cs="Times New Roman"/>
          <w:color w:val="0E0E0E"/>
          <w:lang w:val="es-ES"/>
        </w:rPr>
        <w:t>g</w:t>
      </w:r>
      <w:r>
        <w:rPr>
          <w:rFonts w:ascii="Times New Roman" w:hAnsi="Times New Roman" w:cs="Times New Roman"/>
          <w:color w:val="000000"/>
          <w:lang w:val="es-ES"/>
        </w:rPr>
        <w:t>ado I</w:t>
      </w:r>
      <w:r>
        <w:rPr>
          <w:rFonts w:ascii="Times New Roman" w:hAnsi="Times New Roman" w:cs="Times New Roman"/>
          <w:color w:val="0E0E0E"/>
          <w:lang w:val="es-ES"/>
        </w:rPr>
        <w:t>ns</w:t>
      </w:r>
      <w:r>
        <w:rPr>
          <w:rFonts w:ascii="Times New Roman" w:hAnsi="Times New Roman" w:cs="Times New Roman"/>
          <w:color w:val="000000"/>
          <w:lang w:val="es-ES"/>
        </w:rPr>
        <w:t>truct</w:t>
      </w:r>
      <w:r>
        <w:rPr>
          <w:rFonts w:ascii="Times New Roman" w:hAnsi="Times New Roman" w:cs="Times New Roman"/>
          <w:color w:val="0E0E0E"/>
          <w:lang w:val="es-ES"/>
        </w:rPr>
        <w:t>o</w:t>
      </w:r>
      <w:r>
        <w:rPr>
          <w:rFonts w:ascii="Times New Roman" w:hAnsi="Times New Roman" w:cs="Times New Roman"/>
          <w:color w:val="000000"/>
          <w:lang w:val="es-ES"/>
        </w:rPr>
        <w:t>r.</w:t>
      </w:r>
    </w:p>
    <w:p w14:paraId="431684F8" w14:textId="77777777" w:rsidR="00117B68" w:rsidRDefault="00117B68" w:rsidP="000A4122">
      <w:pPr>
        <w:spacing w:line="360" w:lineRule="auto"/>
        <w:ind w:left="-567" w:right="-1000"/>
        <w:rPr>
          <w:sz w:val="32"/>
          <w:szCs w:val="32"/>
        </w:rPr>
      </w:pPr>
    </w:p>
    <w:p w14:paraId="51F800EC" w14:textId="77777777" w:rsidR="00117B68" w:rsidRDefault="00117B68" w:rsidP="000A4122">
      <w:pPr>
        <w:spacing w:line="360" w:lineRule="auto"/>
        <w:ind w:left="-567" w:right="-1000"/>
        <w:rPr>
          <w:sz w:val="32"/>
          <w:szCs w:val="32"/>
        </w:rPr>
      </w:pPr>
    </w:p>
    <w:p w14:paraId="32484DFA" w14:textId="77777777" w:rsidR="00117B68" w:rsidRDefault="00117B68" w:rsidP="000A4122">
      <w:pPr>
        <w:spacing w:line="360" w:lineRule="auto"/>
        <w:ind w:left="-567" w:right="-1000"/>
        <w:rPr>
          <w:sz w:val="32"/>
          <w:szCs w:val="32"/>
        </w:rPr>
      </w:pPr>
    </w:p>
    <w:p w14:paraId="1AE44D69" w14:textId="77777777" w:rsidR="00117B68" w:rsidRDefault="00117B68" w:rsidP="000A4122">
      <w:pPr>
        <w:spacing w:line="360" w:lineRule="auto"/>
        <w:ind w:left="-567" w:right="-1000"/>
        <w:rPr>
          <w:sz w:val="32"/>
          <w:szCs w:val="32"/>
        </w:rPr>
      </w:pPr>
    </w:p>
    <w:p w14:paraId="437A639A" w14:textId="77777777" w:rsidR="00117B68" w:rsidRDefault="00117B68" w:rsidP="000A4122">
      <w:pPr>
        <w:spacing w:line="360" w:lineRule="auto"/>
        <w:ind w:left="-567" w:right="-1000"/>
        <w:rPr>
          <w:sz w:val="32"/>
          <w:szCs w:val="32"/>
        </w:rPr>
      </w:pPr>
    </w:p>
    <w:p w14:paraId="494BD619" w14:textId="77777777" w:rsidR="00117B68" w:rsidRDefault="00117B68" w:rsidP="000A4122">
      <w:pPr>
        <w:spacing w:line="360" w:lineRule="auto"/>
        <w:ind w:left="-567" w:right="-1000"/>
        <w:rPr>
          <w:sz w:val="32"/>
          <w:szCs w:val="32"/>
        </w:rPr>
      </w:pPr>
    </w:p>
    <w:p w14:paraId="7D615E09" w14:textId="77777777" w:rsidR="006B4831" w:rsidRDefault="006B4831" w:rsidP="006B4831">
      <w:pPr>
        <w:spacing w:line="360" w:lineRule="auto"/>
        <w:ind w:left="-567" w:right="-1000"/>
        <w:rPr>
          <w:sz w:val="32"/>
          <w:szCs w:val="32"/>
        </w:rPr>
      </w:pPr>
      <w:r>
        <w:rPr>
          <w:sz w:val="32"/>
          <w:szCs w:val="32"/>
        </w:rPr>
        <w:t>Si los dos años que precedieron a su muerte fueron de auténtica tortura y miedo, las circunstancias de su fallecimiento ponen aún más los pelos de punta. La transcripción siguiente es la realizada por el SAI (servicio de asuntos internos) siete años después de su muerte, esto es en 2015.</w:t>
      </w:r>
    </w:p>
    <w:p w14:paraId="1B61811F" w14:textId="77777777" w:rsidR="006B4831" w:rsidRDefault="006B4831" w:rsidP="006B4831">
      <w:pPr>
        <w:spacing w:line="360" w:lineRule="auto"/>
        <w:ind w:left="-567" w:right="-1000"/>
        <w:rPr>
          <w:sz w:val="32"/>
          <w:szCs w:val="32"/>
        </w:rPr>
      </w:pPr>
    </w:p>
    <w:p w14:paraId="06A353DD" w14:textId="77777777" w:rsidR="006B4831" w:rsidRDefault="006B4831" w:rsidP="006B4831">
      <w:pPr>
        <w:spacing w:line="360" w:lineRule="auto"/>
        <w:ind w:left="-567" w:right="-1000"/>
        <w:rPr>
          <w:sz w:val="32"/>
          <w:szCs w:val="32"/>
        </w:rPr>
      </w:pPr>
      <w:r>
        <w:rPr>
          <w:sz w:val="32"/>
          <w:szCs w:val="32"/>
        </w:rPr>
        <w:t>“encontrándose Lucía con las bolsas que portaba frente a la entrada principal de su casa con la intención de abrirla, por autor o autores desconocidos que la esperaban ocultos tras la fachada opuesta a la que ella tomó para dirigirse desde su turismo a la puerta de entrada, fue atacada por la espalda y sin previo aviso, siendo golpeada en la parte posterior de su cabeza repetidamente con un ladrillo macizo de barro de los que había sueltos por los alrededores de la vivienda, resultando ésta fracturada en cuatro trozos como consecuencia de la violencia empleada, causándole diferentes hematomas craneales.”</w:t>
      </w:r>
    </w:p>
    <w:p w14:paraId="42D4F158" w14:textId="77777777" w:rsidR="006B4831" w:rsidRDefault="006B4831" w:rsidP="006B4831">
      <w:pPr>
        <w:spacing w:line="360" w:lineRule="auto"/>
        <w:ind w:left="-567" w:right="-1000"/>
        <w:rPr>
          <w:sz w:val="32"/>
          <w:szCs w:val="32"/>
        </w:rPr>
      </w:pPr>
    </w:p>
    <w:p w14:paraId="7E3B8F50" w14:textId="77777777" w:rsidR="006B4831" w:rsidRDefault="006B4831" w:rsidP="006B4831">
      <w:pPr>
        <w:spacing w:line="360" w:lineRule="auto"/>
        <w:ind w:left="-567" w:right="-1000"/>
        <w:rPr>
          <w:sz w:val="32"/>
          <w:szCs w:val="32"/>
        </w:rPr>
      </w:pPr>
      <w:r>
        <w:rPr>
          <w:sz w:val="32"/>
          <w:szCs w:val="32"/>
        </w:rPr>
        <w:t>Hay que recordar que el asesinato se produce a plena luz del día. Prosigamos con la narración del servicio de asuntos internos.</w:t>
      </w:r>
    </w:p>
    <w:p w14:paraId="4DF5E1CE" w14:textId="77777777" w:rsidR="006B4831" w:rsidRDefault="006B4831" w:rsidP="006B4831">
      <w:pPr>
        <w:spacing w:line="360" w:lineRule="auto"/>
        <w:ind w:left="-567" w:right="-1000"/>
        <w:rPr>
          <w:sz w:val="32"/>
          <w:szCs w:val="32"/>
        </w:rPr>
      </w:pPr>
    </w:p>
    <w:p w14:paraId="6CE46B7B" w14:textId="77777777" w:rsidR="006B4831" w:rsidRDefault="006B4831" w:rsidP="006B4831">
      <w:pPr>
        <w:spacing w:line="360" w:lineRule="auto"/>
        <w:ind w:left="-567" w:right="-1000"/>
        <w:rPr>
          <w:sz w:val="32"/>
          <w:szCs w:val="32"/>
        </w:rPr>
      </w:pPr>
      <w:r>
        <w:rPr>
          <w:sz w:val="32"/>
          <w:szCs w:val="32"/>
        </w:rPr>
        <w:t>“La víctima, aterrorizada por la agresión que acababa de sufrir y por lo inesperado del asalto, comenzó a gritar desesperadamente en solicitud de ayuda, siendo oída por una vecina que inicialmente no supo reaccionar en su auxilio”</w:t>
      </w:r>
    </w:p>
    <w:p w14:paraId="11FC511C" w14:textId="77777777" w:rsidR="006B4831" w:rsidRDefault="006B4831" w:rsidP="006B4831">
      <w:pPr>
        <w:spacing w:line="360" w:lineRule="auto"/>
        <w:ind w:left="-567" w:right="-1000"/>
        <w:rPr>
          <w:sz w:val="32"/>
          <w:szCs w:val="32"/>
        </w:rPr>
      </w:pPr>
      <w:r>
        <w:rPr>
          <w:sz w:val="32"/>
          <w:szCs w:val="32"/>
        </w:rPr>
        <w:t>La vecina manifestó que a las 14, 20, curiosamente miró su reloj, escuchó un grito muy fuerte, desgarrador de mujer.  “Fue un grito amargo, de sonido grave y seguido”. A pesar de ello, alegó que ese día no se encontraba bien y decidió acostarse en la cama, no dándole importancia al hecho. Como en tantas ocasiones a la hora de indagar en este caso, a este autor todo le parece inaudito. Pero sin aventurar conclusiones digamos que esta actitud de la vecina  vuelve a remarcar el grado de soledad en el que vivía Lucía, el miedo que se había extendido entre todos aquellos que podían haberla ayudado. Sigamos con el relato.</w:t>
      </w:r>
    </w:p>
    <w:p w14:paraId="17C069BA" w14:textId="77777777" w:rsidR="006B4831" w:rsidRDefault="006B4831" w:rsidP="006B4831">
      <w:pPr>
        <w:spacing w:line="360" w:lineRule="auto"/>
        <w:ind w:left="-567" w:right="-1000"/>
        <w:rPr>
          <w:sz w:val="32"/>
          <w:szCs w:val="32"/>
        </w:rPr>
      </w:pPr>
    </w:p>
    <w:p w14:paraId="4BA4D425" w14:textId="77777777" w:rsidR="006B4831" w:rsidRDefault="006B4831" w:rsidP="006B4831">
      <w:pPr>
        <w:spacing w:line="360" w:lineRule="auto"/>
        <w:ind w:left="-567" w:right="-1000"/>
        <w:rPr>
          <w:sz w:val="32"/>
          <w:szCs w:val="32"/>
        </w:rPr>
      </w:pPr>
      <w:r>
        <w:rPr>
          <w:sz w:val="32"/>
          <w:szCs w:val="32"/>
        </w:rPr>
        <w:t>“Logrado con los golpes el propósito de aturdir y debilitar a la víctima, fue arrastrada durante varios metros hasta una piscina próxima, trayecto durante el cual Lucía ofreció fuerte resistencia que fue brutalmente reprimida, lo que la hizo sufrir multitud de erosiones que dejaron un rastro de sangre hasta el punto de inmersión… En este estado le fue asestada una certera puñalada en el cuello que le atravesó la vena yugular externa justo por debajo de la oreja izquierda, pudiéndose encontrar en ese momento ya sumergida en el agua corrompida de la piscina. Aún así Lucía, en un último conato de salvar su vida, intentó salir de ella, siendo sumergida por su agresor/es hasta su ahogamiento por asfixia”.</w:t>
      </w:r>
    </w:p>
    <w:p w14:paraId="0D6B658A" w14:textId="77777777" w:rsidR="006B4831" w:rsidRDefault="006B4831" w:rsidP="006B4831">
      <w:pPr>
        <w:spacing w:line="360" w:lineRule="auto"/>
        <w:ind w:left="-567" w:right="-1000"/>
        <w:rPr>
          <w:sz w:val="32"/>
          <w:szCs w:val="32"/>
        </w:rPr>
      </w:pPr>
    </w:p>
    <w:p w14:paraId="6C23074B" w14:textId="427A80CC" w:rsidR="006B4831" w:rsidRDefault="006B4831" w:rsidP="006B4831">
      <w:pPr>
        <w:spacing w:line="360" w:lineRule="auto"/>
        <w:ind w:left="-567" w:right="-1000"/>
        <w:rPr>
          <w:sz w:val="32"/>
          <w:szCs w:val="32"/>
        </w:rPr>
      </w:pPr>
      <w:r>
        <w:rPr>
          <w:sz w:val="32"/>
          <w:szCs w:val="32"/>
        </w:rPr>
        <w:t>Después de esto, el autor o los autores  de tan horrendo crimen extrajeron el bolso de Lucía de la piscina, vac</w:t>
      </w:r>
      <w:r w:rsidR="0094766C">
        <w:rPr>
          <w:sz w:val="32"/>
          <w:szCs w:val="32"/>
        </w:rPr>
        <w:t xml:space="preserve">iaron todas sus pertenencias y sacaron </w:t>
      </w:r>
      <w:r>
        <w:rPr>
          <w:sz w:val="32"/>
          <w:szCs w:val="32"/>
        </w:rPr>
        <w:t xml:space="preserve"> una llave que daba acceso al lavadero donde se encontraron tres gotas de sangre.</w:t>
      </w:r>
    </w:p>
    <w:p w14:paraId="16DBAFE0" w14:textId="77777777" w:rsidR="006B4831" w:rsidRDefault="006B4831" w:rsidP="006B4831">
      <w:pPr>
        <w:spacing w:line="360" w:lineRule="auto"/>
        <w:ind w:left="-567" w:right="-1000"/>
        <w:rPr>
          <w:sz w:val="32"/>
          <w:szCs w:val="32"/>
        </w:rPr>
      </w:pPr>
    </w:p>
    <w:p w14:paraId="04F6DFF2" w14:textId="77777777" w:rsidR="006B4831" w:rsidRDefault="006B4831" w:rsidP="006B4831">
      <w:pPr>
        <w:spacing w:line="360" w:lineRule="auto"/>
        <w:ind w:left="-567" w:right="-1000"/>
        <w:rPr>
          <w:sz w:val="32"/>
          <w:szCs w:val="32"/>
        </w:rPr>
      </w:pPr>
      <w:r>
        <w:rPr>
          <w:sz w:val="32"/>
          <w:szCs w:val="32"/>
        </w:rPr>
        <w:t>“este hallazgo…hace pensar que habría algo en el interior de ese habitáculo que era del interés del agresor/es, puesto que en la pared junto al lavadero existe un grifo exterior y útiles de limpieza suficientes que descartan la necesidad de abrir aquel para limpiarse”</w:t>
      </w:r>
    </w:p>
    <w:p w14:paraId="0DFA09E7" w14:textId="77777777" w:rsidR="006B4831" w:rsidRDefault="006B4831" w:rsidP="006B4831">
      <w:pPr>
        <w:spacing w:line="360" w:lineRule="auto"/>
        <w:ind w:left="-567" w:right="-1000"/>
        <w:rPr>
          <w:sz w:val="32"/>
          <w:szCs w:val="32"/>
        </w:rPr>
      </w:pPr>
    </w:p>
    <w:p w14:paraId="4C5AA53B" w14:textId="77777777" w:rsidR="006B4831" w:rsidRPr="001D4CA5" w:rsidRDefault="006B4831" w:rsidP="00117B68">
      <w:pPr>
        <w:spacing w:line="360" w:lineRule="auto"/>
        <w:ind w:left="-567" w:right="-1000"/>
        <w:rPr>
          <w:sz w:val="32"/>
          <w:szCs w:val="32"/>
        </w:rPr>
      </w:pPr>
      <w:r>
        <w:rPr>
          <w:sz w:val="32"/>
          <w:szCs w:val="32"/>
        </w:rPr>
        <w:t>El único móvil de estos hechos fue la desaparición física de Lucía. No hubo agresión sexual. El autor o autores del hecho no se llevaron nada, excepto su teléfono móvil. Y rebuscaron en aquel habitáculo probablemente intentando localizar la famosa carpeta que Lucía guardaba como su tesoro y en la que había ido almacenando documentos y anotacion</w:t>
      </w:r>
      <w:r w:rsidR="00117B68">
        <w:rPr>
          <w:sz w:val="32"/>
          <w:szCs w:val="32"/>
        </w:rPr>
        <w:t>es comprometedores para muchos.</w:t>
      </w:r>
    </w:p>
    <w:p w14:paraId="4C8198C2" w14:textId="77777777" w:rsidR="006B4831" w:rsidRDefault="006B4831" w:rsidP="008A0348">
      <w:pPr>
        <w:spacing w:line="360" w:lineRule="auto"/>
        <w:ind w:left="-567" w:right="-1000" w:hanging="142"/>
        <w:rPr>
          <w:sz w:val="32"/>
          <w:szCs w:val="32"/>
        </w:rPr>
      </w:pPr>
    </w:p>
    <w:p w14:paraId="22CE1987" w14:textId="77777777" w:rsidR="001A461F" w:rsidRDefault="00673113" w:rsidP="008A0348">
      <w:pPr>
        <w:spacing w:line="360" w:lineRule="auto"/>
        <w:ind w:left="-567" w:right="-1000" w:hanging="142"/>
        <w:rPr>
          <w:sz w:val="32"/>
          <w:szCs w:val="32"/>
        </w:rPr>
      </w:pPr>
      <w:r>
        <w:rPr>
          <w:sz w:val="32"/>
          <w:szCs w:val="32"/>
        </w:rPr>
        <w:t>Aparece entonces en escena un nuevo</w:t>
      </w:r>
      <w:r w:rsidR="006B4831">
        <w:rPr>
          <w:sz w:val="32"/>
          <w:szCs w:val="32"/>
        </w:rPr>
        <w:t xml:space="preserve"> agente</w:t>
      </w:r>
      <w:r w:rsidR="00F8228E">
        <w:rPr>
          <w:sz w:val="32"/>
          <w:szCs w:val="32"/>
        </w:rPr>
        <w:t xml:space="preserve"> de la</w:t>
      </w:r>
      <w:r w:rsidR="006B4831">
        <w:rPr>
          <w:sz w:val="32"/>
          <w:szCs w:val="32"/>
        </w:rPr>
        <w:t xml:space="preserve"> </w:t>
      </w:r>
      <w:r>
        <w:rPr>
          <w:sz w:val="32"/>
          <w:szCs w:val="32"/>
        </w:rPr>
        <w:t xml:space="preserve"> guardia civil que con el tiempo adquirirá un protagonismo relevante. Se trata del teniente Valentín Fernández, responsable de la unidad de policía judicial </w:t>
      </w:r>
      <w:r w:rsidR="006B4831">
        <w:rPr>
          <w:sz w:val="32"/>
          <w:szCs w:val="32"/>
        </w:rPr>
        <w:t xml:space="preserve"> adscrita al EDOA </w:t>
      </w:r>
      <w:r w:rsidR="00F76D05">
        <w:rPr>
          <w:sz w:val="32"/>
          <w:szCs w:val="32"/>
        </w:rPr>
        <w:t>y encargado de la investigación  sobre el asesinato de Lucía. En los años 90 su nombre apareció vinculado a un caso de corrupción policial en Zaragoza, aunque nunca fue</w:t>
      </w:r>
      <w:r w:rsidR="00AB11CA">
        <w:rPr>
          <w:sz w:val="32"/>
          <w:szCs w:val="32"/>
        </w:rPr>
        <w:t xml:space="preserve"> detenido ni imputado. Su voz</w:t>
      </w:r>
      <w:r w:rsidR="00F76D05">
        <w:rPr>
          <w:sz w:val="32"/>
          <w:szCs w:val="32"/>
        </w:rPr>
        <w:t xml:space="preserve"> aparece en una conversación </w:t>
      </w:r>
      <w:r w:rsidR="006B4831">
        <w:rPr>
          <w:sz w:val="32"/>
          <w:szCs w:val="32"/>
        </w:rPr>
        <w:t xml:space="preserve">mantenida </w:t>
      </w:r>
      <w:r w:rsidR="00F76D05">
        <w:rPr>
          <w:sz w:val="32"/>
          <w:szCs w:val="32"/>
        </w:rPr>
        <w:t xml:space="preserve">con una mujer dedicada al narcotráfico. </w:t>
      </w:r>
    </w:p>
    <w:p w14:paraId="57B61BB8" w14:textId="77777777" w:rsidR="00131177" w:rsidRDefault="001A461F" w:rsidP="008A0348">
      <w:pPr>
        <w:spacing w:line="360" w:lineRule="auto"/>
        <w:ind w:left="-567" w:right="-1000" w:hanging="142"/>
        <w:rPr>
          <w:sz w:val="32"/>
          <w:szCs w:val="32"/>
        </w:rPr>
      </w:pPr>
      <w:r>
        <w:rPr>
          <w:sz w:val="32"/>
          <w:szCs w:val="32"/>
        </w:rPr>
        <w:t>A resultas de lo que más tarde se supo aquella investigación iniciada por el teniente fue todo menos una investigación. Rosa siempre recuerda la escena del crimen aquella mañana.</w:t>
      </w:r>
      <w:r w:rsidR="00131177">
        <w:rPr>
          <w:sz w:val="32"/>
          <w:szCs w:val="32"/>
        </w:rPr>
        <w:t xml:space="preserve"> </w:t>
      </w:r>
    </w:p>
    <w:p w14:paraId="00524D38" w14:textId="77777777" w:rsidR="00131177" w:rsidRDefault="00131177" w:rsidP="008A0348">
      <w:pPr>
        <w:spacing w:line="360" w:lineRule="auto"/>
        <w:ind w:left="-567" w:right="-1000" w:hanging="142"/>
        <w:rPr>
          <w:sz w:val="32"/>
          <w:szCs w:val="32"/>
        </w:rPr>
      </w:pPr>
      <w:r>
        <w:rPr>
          <w:sz w:val="32"/>
          <w:szCs w:val="32"/>
        </w:rPr>
        <w:t>“</w:t>
      </w:r>
      <w:r w:rsidR="001A461F">
        <w:rPr>
          <w:sz w:val="32"/>
          <w:szCs w:val="32"/>
        </w:rPr>
        <w:t xml:space="preserve"> Allí no hubo o ella al menos no lo recuerda ningún equipo de policía</w:t>
      </w:r>
      <w:r w:rsidR="008B3F3B">
        <w:rPr>
          <w:sz w:val="32"/>
          <w:szCs w:val="32"/>
        </w:rPr>
        <w:t xml:space="preserve"> científica </w:t>
      </w:r>
      <w:r>
        <w:rPr>
          <w:sz w:val="32"/>
          <w:szCs w:val="32"/>
        </w:rPr>
        <w:t xml:space="preserve">de esos que salen en las películas como astronautas </w:t>
      </w:r>
      <w:r w:rsidR="008B3F3B">
        <w:rPr>
          <w:sz w:val="32"/>
          <w:szCs w:val="32"/>
        </w:rPr>
        <w:t xml:space="preserve">recogiendo pruebas, aunque si muchos coches de la guardia civil y del juzgado. </w:t>
      </w:r>
      <w:r>
        <w:rPr>
          <w:sz w:val="32"/>
          <w:szCs w:val="32"/>
        </w:rPr>
        <w:t>Lo que si recuerdo</w:t>
      </w:r>
      <w:r w:rsidR="001A461F">
        <w:rPr>
          <w:sz w:val="32"/>
          <w:szCs w:val="32"/>
        </w:rPr>
        <w:t xml:space="preserve"> es la imagen del teniente vestido con pantalo</w:t>
      </w:r>
      <w:r w:rsidR="008B3F3B">
        <w:rPr>
          <w:sz w:val="32"/>
          <w:szCs w:val="32"/>
        </w:rPr>
        <w:t>nes vaqueros y un chaleco azul hablando por teléfono</w:t>
      </w:r>
      <w:r w:rsidR="00F46D8F">
        <w:rPr>
          <w:sz w:val="32"/>
          <w:szCs w:val="32"/>
        </w:rPr>
        <w:t xml:space="preserve"> y con unos guantes de plástico que le cubrían l</w:t>
      </w:r>
      <w:r w:rsidR="00764E15">
        <w:rPr>
          <w:sz w:val="32"/>
          <w:szCs w:val="32"/>
        </w:rPr>
        <w:t>as mano</w:t>
      </w:r>
      <w:r>
        <w:rPr>
          <w:sz w:val="32"/>
          <w:szCs w:val="32"/>
        </w:rPr>
        <w:t>, cómo si fuera él, el encargado de esa tarea.</w:t>
      </w:r>
      <w:r w:rsidR="001840B1">
        <w:rPr>
          <w:sz w:val="32"/>
          <w:szCs w:val="32"/>
        </w:rPr>
        <w:t>”</w:t>
      </w:r>
      <w:r w:rsidR="008B3F3B">
        <w:rPr>
          <w:sz w:val="32"/>
          <w:szCs w:val="32"/>
        </w:rPr>
        <w:t xml:space="preserve">  Otro dato que se quedaría grabado en su memoria es lo que le contó un tío suyo.</w:t>
      </w:r>
    </w:p>
    <w:p w14:paraId="70691BFB" w14:textId="18D793FB" w:rsidR="00370229" w:rsidRDefault="00131177" w:rsidP="008A0348">
      <w:pPr>
        <w:spacing w:line="360" w:lineRule="auto"/>
        <w:ind w:left="-567" w:right="-1000" w:hanging="142"/>
        <w:rPr>
          <w:sz w:val="32"/>
          <w:szCs w:val="32"/>
        </w:rPr>
      </w:pPr>
      <w:r>
        <w:rPr>
          <w:sz w:val="32"/>
          <w:szCs w:val="32"/>
        </w:rPr>
        <w:t>“</w:t>
      </w:r>
      <w:r w:rsidR="008B3F3B">
        <w:rPr>
          <w:sz w:val="32"/>
          <w:szCs w:val="32"/>
        </w:rPr>
        <w:t xml:space="preserve"> Aquella noche, después</w:t>
      </w:r>
      <w:r>
        <w:rPr>
          <w:sz w:val="32"/>
          <w:szCs w:val="32"/>
        </w:rPr>
        <w:t xml:space="preserve"> de enterarse de la muerte de mi</w:t>
      </w:r>
      <w:r w:rsidR="0094766C">
        <w:rPr>
          <w:sz w:val="32"/>
          <w:szCs w:val="32"/>
        </w:rPr>
        <w:t xml:space="preserve"> sobrina, é</w:t>
      </w:r>
      <w:r w:rsidR="008B3F3B">
        <w:rPr>
          <w:sz w:val="32"/>
          <w:szCs w:val="32"/>
        </w:rPr>
        <w:t>ste acudió a la finca. No sabía si allí podría encontrar</w:t>
      </w:r>
      <w:r>
        <w:rPr>
          <w:sz w:val="32"/>
          <w:szCs w:val="32"/>
        </w:rPr>
        <w:t>nos a alguno de los familiares</w:t>
      </w:r>
      <w:r w:rsidR="008B3F3B">
        <w:rPr>
          <w:sz w:val="32"/>
          <w:szCs w:val="32"/>
        </w:rPr>
        <w:t xml:space="preserve">. Era ya tarde. Casi las dos de la madrugada. </w:t>
      </w:r>
      <w:r w:rsidR="00AB11CA">
        <w:rPr>
          <w:sz w:val="32"/>
          <w:szCs w:val="32"/>
        </w:rPr>
        <w:t xml:space="preserve">Cuando llegó </w:t>
      </w:r>
      <w:r w:rsidR="00F76D05">
        <w:rPr>
          <w:sz w:val="32"/>
          <w:szCs w:val="32"/>
        </w:rPr>
        <w:t xml:space="preserve"> </w:t>
      </w:r>
      <w:r w:rsidR="00AB11CA">
        <w:rPr>
          <w:sz w:val="32"/>
          <w:szCs w:val="32"/>
        </w:rPr>
        <w:t>se encontró con la casa abierta, todas las luces encendidas, un agente bebía un vaso de leche en la puerta de la vivienda. No le dejaron entrar.</w:t>
      </w:r>
      <w:r>
        <w:rPr>
          <w:sz w:val="32"/>
          <w:szCs w:val="32"/>
        </w:rPr>
        <w:t>”</w:t>
      </w:r>
    </w:p>
    <w:p w14:paraId="0B6366B2" w14:textId="77777777" w:rsidR="00AB11CA" w:rsidRDefault="00AB11CA" w:rsidP="008A0348">
      <w:pPr>
        <w:spacing w:line="360" w:lineRule="auto"/>
        <w:ind w:left="-567" w:right="-1000" w:hanging="142"/>
        <w:rPr>
          <w:sz w:val="32"/>
          <w:szCs w:val="32"/>
        </w:rPr>
      </w:pPr>
      <w:r>
        <w:rPr>
          <w:sz w:val="32"/>
          <w:szCs w:val="32"/>
        </w:rPr>
        <w:t>Hasta ese momento Rosa, la hermana de Lucía, era una ciudadana normal que creía en la justicia y confiaba en la honradez de las fuerzas de seguridad. Pero todo lo que sucedió a raíz del asesinato de su hermana la sumergió en un mundo de recelos, sospechas e incertidumbres.</w:t>
      </w:r>
      <w:r w:rsidR="006B4831">
        <w:rPr>
          <w:sz w:val="32"/>
          <w:szCs w:val="32"/>
        </w:rPr>
        <w:t xml:space="preserve"> No hubo nunca una disculpa, un acercamiento, un gesto de humanidad por parte de aquellos que se habían equivocado: jueces y fuerzas de seguridad. Lo más lógico en un estado de derecho es que tras el asesinato </w:t>
      </w:r>
      <w:r w:rsidR="00131177">
        <w:rPr>
          <w:sz w:val="32"/>
          <w:szCs w:val="32"/>
        </w:rPr>
        <w:t xml:space="preserve">de su hermana </w:t>
      </w:r>
      <w:r w:rsidR="006B4831">
        <w:rPr>
          <w:sz w:val="32"/>
          <w:szCs w:val="32"/>
        </w:rPr>
        <w:t>alguien entonara un “mea culpa” por haber desatendido todas las llamadas de auxilio q</w:t>
      </w:r>
      <w:r w:rsidR="00131177">
        <w:rPr>
          <w:sz w:val="32"/>
          <w:szCs w:val="32"/>
        </w:rPr>
        <w:t xml:space="preserve">ue en vano había lanzado Lucía, que hubiera una excesiva sensibilidad a la hora de tratar a la familia dado los momentos por los que atravesaba y , sobre todo, que alguien les asegurará que ese crimen se iba a investigar hasta sus últimas consecuencias, dada la cadena de errores que le habían precedido. </w:t>
      </w:r>
      <w:r w:rsidR="006B4831">
        <w:rPr>
          <w:sz w:val="32"/>
          <w:szCs w:val="32"/>
        </w:rPr>
        <w:t xml:space="preserve">Lejos de todo ello, la actitud que siguió guiando a las instituciones garantes de nuestros derechos nos sigue dejando perplejos. </w:t>
      </w:r>
    </w:p>
    <w:p w14:paraId="7F677BEC" w14:textId="77777777" w:rsidR="00AB11CA" w:rsidRDefault="002F04F1" w:rsidP="008A0348">
      <w:pPr>
        <w:spacing w:line="360" w:lineRule="auto"/>
        <w:ind w:left="-567" w:right="-1000" w:hanging="142"/>
        <w:rPr>
          <w:sz w:val="32"/>
          <w:szCs w:val="32"/>
        </w:rPr>
      </w:pPr>
      <w:r>
        <w:rPr>
          <w:sz w:val="32"/>
          <w:szCs w:val="32"/>
        </w:rPr>
        <w:t xml:space="preserve">Para empezar </w:t>
      </w:r>
      <w:r w:rsidR="006B4831">
        <w:rPr>
          <w:sz w:val="32"/>
          <w:szCs w:val="32"/>
        </w:rPr>
        <w:t xml:space="preserve">Rosa </w:t>
      </w:r>
      <w:r>
        <w:rPr>
          <w:sz w:val="32"/>
          <w:szCs w:val="32"/>
        </w:rPr>
        <w:t xml:space="preserve">no entendía cómo el reloj de Lucía fue directamente a la clínica forense y no fue retenido como prueba por la guardia civil. Y es que aunque parezca sorprendente, dice ella, </w:t>
      </w:r>
      <w:r w:rsidR="00117B68">
        <w:rPr>
          <w:sz w:val="32"/>
          <w:szCs w:val="32"/>
        </w:rPr>
        <w:t>“</w:t>
      </w:r>
      <w:r>
        <w:rPr>
          <w:sz w:val="32"/>
          <w:szCs w:val="32"/>
        </w:rPr>
        <w:t xml:space="preserve">quisieron aplicarla un protocolo de suicidio. Eso es lo que nos insinuó el agente instructor. Nos tomaron por tontos. Resulta que aparece acuchillada, con un golpe en la cabeza, ahogada en la piscina y nos insinúan </w:t>
      </w:r>
      <w:r w:rsidR="00603440">
        <w:rPr>
          <w:sz w:val="32"/>
          <w:szCs w:val="32"/>
        </w:rPr>
        <w:t xml:space="preserve">que se ha podido suicidar. Esta insinuación evidentemente no coló y  no aparece en el atestado. Pero nos trataron muy mal. Yo no entendía nada. Éramos las víctimas. </w:t>
      </w:r>
      <w:r w:rsidR="00117B68">
        <w:rPr>
          <w:sz w:val="32"/>
          <w:szCs w:val="32"/>
        </w:rPr>
        <w:t>“</w:t>
      </w:r>
    </w:p>
    <w:p w14:paraId="400A14F4" w14:textId="2419BDCA" w:rsidR="00B662AC" w:rsidRDefault="00B662AC" w:rsidP="008A0348">
      <w:pPr>
        <w:spacing w:line="360" w:lineRule="auto"/>
        <w:ind w:left="-567" w:right="-1000" w:hanging="142"/>
        <w:rPr>
          <w:sz w:val="32"/>
          <w:szCs w:val="32"/>
        </w:rPr>
      </w:pPr>
      <w:r>
        <w:rPr>
          <w:sz w:val="32"/>
          <w:szCs w:val="32"/>
        </w:rPr>
        <w:t>Lo del reloj de Lucía tiene mucha importancia. Su cadáver se encontró flotando en la piscina alrededor de las 18,30. Una amiga suya se extrañó de que no hubiera ido a recoger a su hija Sara al colegio a las 17,30. La amiga era conocedora de las amenazas que pesaban sobre Lucía, por eso inmediatamente telefoneó a una vecina que tenía llaves de la casa de Lucía para que se personara en el lugar. Una vez allí la vecina comprobó que nadie abría la puerta por lo que decidió llam</w:t>
      </w:r>
      <w:r w:rsidR="00544D60">
        <w:rPr>
          <w:sz w:val="32"/>
          <w:szCs w:val="32"/>
        </w:rPr>
        <w:t xml:space="preserve">ar a la policía local de </w:t>
      </w:r>
      <w:proofErr w:type="spellStart"/>
      <w:r w:rsidR="00544D60">
        <w:rPr>
          <w:sz w:val="32"/>
          <w:szCs w:val="32"/>
        </w:rPr>
        <w:t>Alhaurí</w:t>
      </w:r>
      <w:r>
        <w:rPr>
          <w:sz w:val="32"/>
          <w:szCs w:val="32"/>
        </w:rPr>
        <w:t>n</w:t>
      </w:r>
      <w:proofErr w:type="spellEnd"/>
      <w:r>
        <w:rPr>
          <w:sz w:val="32"/>
          <w:szCs w:val="32"/>
        </w:rPr>
        <w:t xml:space="preserve">. Fueron ellos los que encontraron el cadáver y llamaron a la guardia civil. Cuando el equipo forense  extrajo el cuerpo de la piscina serían alrededor de las doce de la noche. </w:t>
      </w:r>
      <w:r w:rsidR="00FD3ABB">
        <w:rPr>
          <w:sz w:val="32"/>
          <w:szCs w:val="32"/>
        </w:rPr>
        <w:t>El reloj de Lucía que aún conservaba en su muñeca- un reloj de manecillas comprado en un bazar chino-  marcaba mas o menos la misma hora, por lo que el secretario que levantaba el acta  dedujo que ese reloj aún funcionaba y así lo hizo constar. Lo más lógico es que los investigadores de la guardia civil hubiesen retenido el reloj, hubieses comprobado si funcionaba o no y en caso de no hacerlo, que era lo más lógico, hubie</w:t>
      </w:r>
      <w:r w:rsidR="001840B1">
        <w:rPr>
          <w:sz w:val="32"/>
          <w:szCs w:val="32"/>
        </w:rPr>
        <w:t>sen</w:t>
      </w:r>
      <w:r w:rsidR="00FD3ABB">
        <w:rPr>
          <w:sz w:val="32"/>
          <w:szCs w:val="32"/>
        </w:rPr>
        <w:t xml:space="preserve"> realizado pruebas con relojes de similares características para saber cuanto tiempo puede aguantar un reloj de </w:t>
      </w:r>
      <w:r w:rsidR="001840B1">
        <w:rPr>
          <w:sz w:val="32"/>
          <w:szCs w:val="32"/>
        </w:rPr>
        <w:t xml:space="preserve">ese tipo </w:t>
      </w:r>
      <w:r w:rsidR="00FD3ABB">
        <w:rPr>
          <w:sz w:val="32"/>
          <w:szCs w:val="32"/>
        </w:rPr>
        <w:t xml:space="preserve">en el agua antes de pararse. De esa manera se hubiese datado con más exactitud la hora de la muerte de Lucía y no habría tantas contradicciones en el sumario. </w:t>
      </w:r>
    </w:p>
    <w:p w14:paraId="5DD2B72B" w14:textId="77777777" w:rsidR="00B662AC" w:rsidRDefault="00D93C46" w:rsidP="00ED2783">
      <w:pPr>
        <w:spacing w:line="360" w:lineRule="auto"/>
        <w:ind w:left="-567" w:right="-1000" w:hanging="142"/>
        <w:rPr>
          <w:sz w:val="32"/>
          <w:szCs w:val="32"/>
        </w:rPr>
      </w:pPr>
      <w:r>
        <w:rPr>
          <w:sz w:val="32"/>
          <w:szCs w:val="32"/>
        </w:rPr>
        <w:t xml:space="preserve"> Otro hecho sin explicación dentro de las coordenadas normales de una investigación es lo que sucedió con el teléfono de Lucía. El único objeto personal de Lucía que se llevaron los agresores fue su teléfono móvil. Sin duda esto debe de tener una explicación. Hay que recordar que sólo apareció el billete de ida del autobús que llevó a Lucia a Málaga después de dejar su coche aparcado en las afueras. Pero no apareció el de vuelta. Cabe suponer que alguien pudo llamarla a la largo de esa mañana e incluso inferir que </w:t>
      </w:r>
      <w:r w:rsidR="00ED2783">
        <w:rPr>
          <w:sz w:val="32"/>
          <w:szCs w:val="32"/>
        </w:rPr>
        <w:t>se montara en el coche de algún conocido para que le acerara hasta donde había aparcado su vehículo. A día de hoy, siete años después del asesinato, la familia de Rosa no ha tenido acceso a esos datos, a los datos de su teléfono móvil de aquella fatídica mañana ni tampoco a los datos del teléfono fijo de su residencia. Y son datos cruciales que no constan en ninguna parte.</w:t>
      </w:r>
    </w:p>
    <w:p w14:paraId="77C9E75A" w14:textId="37DF3502" w:rsidR="00483D1E" w:rsidRDefault="00544D60" w:rsidP="00483D1E">
      <w:pPr>
        <w:spacing w:line="360" w:lineRule="auto"/>
        <w:ind w:left="-567" w:right="-1000"/>
        <w:rPr>
          <w:sz w:val="32"/>
          <w:szCs w:val="32"/>
        </w:rPr>
      </w:pPr>
      <w:r>
        <w:rPr>
          <w:sz w:val="32"/>
          <w:szCs w:val="32"/>
        </w:rPr>
        <w:t>De l</w:t>
      </w:r>
      <w:r w:rsidR="00483D1E">
        <w:rPr>
          <w:sz w:val="32"/>
          <w:szCs w:val="32"/>
        </w:rPr>
        <w:t xml:space="preserve">as irregularidades o torpezas que se cometieron durante la investigación dan fe el testimonio de la vecina que oyó el grito desgarrador de Lucía, declaración  hecha ante los agentes de asuntos internos siete años después del crimen. Entonces reveló un hecho importante para la investigación. Aquella mañana del asesinato, Manuel, a pesar de haber salido temprano de la casa, regresó a la misma sobre las once de la mañana y se reunió con tres personas. Luego posteriormente se marchó. </w:t>
      </w:r>
    </w:p>
    <w:p w14:paraId="17BD55C5" w14:textId="77777777" w:rsidR="00483D1E" w:rsidRDefault="00483D1E" w:rsidP="00483D1E">
      <w:pPr>
        <w:spacing w:line="360" w:lineRule="auto"/>
        <w:ind w:left="-567" w:right="-1000"/>
        <w:rPr>
          <w:sz w:val="32"/>
          <w:szCs w:val="32"/>
        </w:rPr>
      </w:pPr>
      <w:r>
        <w:rPr>
          <w:sz w:val="32"/>
          <w:szCs w:val="32"/>
        </w:rPr>
        <w:t>Esto no lo pudo contar en su momento. Veamos por qué.</w:t>
      </w:r>
    </w:p>
    <w:p w14:paraId="55901399" w14:textId="77777777" w:rsidR="00483D1E" w:rsidRDefault="00483D1E" w:rsidP="00483D1E">
      <w:pPr>
        <w:spacing w:line="360" w:lineRule="auto"/>
        <w:ind w:left="-567" w:right="-1000"/>
        <w:rPr>
          <w:sz w:val="32"/>
          <w:szCs w:val="32"/>
        </w:rPr>
      </w:pPr>
      <w:r>
        <w:rPr>
          <w:sz w:val="32"/>
          <w:szCs w:val="32"/>
        </w:rPr>
        <w:t>“ Que al mucho tiempo le llamó la Guardia Civil para declarar lo que sabía, que ellos le dijeron que era imposible que estuviera en la casa puesto que había tickets y paso de la matricula por la carretera a las horas que ella recordaba y que acababa de explicar. Que por eso la dicente en aquella ocasión no contó esta historia.”</w:t>
      </w:r>
    </w:p>
    <w:p w14:paraId="134CB4CB" w14:textId="77777777" w:rsidR="00483D1E" w:rsidRDefault="00483D1E" w:rsidP="00483D1E">
      <w:pPr>
        <w:spacing w:line="360" w:lineRule="auto"/>
        <w:ind w:left="-567" w:right="-1000"/>
        <w:rPr>
          <w:sz w:val="32"/>
          <w:szCs w:val="32"/>
        </w:rPr>
      </w:pPr>
      <w:r>
        <w:rPr>
          <w:sz w:val="32"/>
          <w:szCs w:val="32"/>
        </w:rPr>
        <w:t>Resulta una vez más inconcebible que una de las posibles testigos de lo que le sucedió a Lucia, tarde tanto tiempo en ser llamada a declarar y que sean los propios agentes de la guardia civil los que le hagan desistir de su testimonio.</w:t>
      </w:r>
    </w:p>
    <w:p w14:paraId="00C08BEB" w14:textId="77777777" w:rsidR="00483D1E" w:rsidRDefault="00483D1E" w:rsidP="00483D1E">
      <w:pPr>
        <w:spacing w:line="360" w:lineRule="auto"/>
        <w:ind w:left="-567" w:right="-1000"/>
        <w:rPr>
          <w:sz w:val="32"/>
          <w:szCs w:val="32"/>
        </w:rPr>
      </w:pPr>
      <w:r>
        <w:rPr>
          <w:sz w:val="32"/>
          <w:szCs w:val="32"/>
        </w:rPr>
        <w:t xml:space="preserve">Pero aún más sorprendente es lo que sigue contando esta mujer, que hay que recordar que es familiar de Manuel Alonso y que la había llevado a vivir a una vivienda contigua para hacer la vida imposible a Lucía. Ella era la encargada de prepararle la comida.  Pues bien </w:t>
      </w:r>
      <w:r w:rsidR="001840B1">
        <w:rPr>
          <w:sz w:val="32"/>
          <w:szCs w:val="32"/>
        </w:rPr>
        <w:t xml:space="preserve">esta mujer aún le costó hablar , </w:t>
      </w:r>
      <w:r>
        <w:rPr>
          <w:sz w:val="32"/>
          <w:szCs w:val="32"/>
        </w:rPr>
        <w:t>atenazada por el miedo, incluso siete años después del crimen.</w:t>
      </w:r>
    </w:p>
    <w:p w14:paraId="75C46460" w14:textId="77777777" w:rsidR="00483D1E" w:rsidRDefault="00483D1E" w:rsidP="00483D1E">
      <w:pPr>
        <w:spacing w:line="360" w:lineRule="auto"/>
        <w:ind w:left="-567" w:right="-1000"/>
        <w:rPr>
          <w:sz w:val="32"/>
          <w:szCs w:val="32"/>
        </w:rPr>
      </w:pPr>
    </w:p>
    <w:p w14:paraId="0A4BA4F3" w14:textId="77777777" w:rsidR="00483D1E" w:rsidRDefault="00483D1E" w:rsidP="00483D1E">
      <w:pPr>
        <w:spacing w:line="360" w:lineRule="auto"/>
        <w:ind w:left="-567" w:right="-1000"/>
        <w:rPr>
          <w:sz w:val="32"/>
          <w:szCs w:val="32"/>
        </w:rPr>
      </w:pPr>
      <w:r>
        <w:rPr>
          <w:sz w:val="32"/>
          <w:szCs w:val="32"/>
        </w:rPr>
        <w:t xml:space="preserve">“A la mañana siguiente (del asesinato) vio a Manuel que llegaba a la casa con Gala (su nueva pareja ucraniana) y decían que habían estado toda la noche con la policía. Que sabe que Manuel estuvo a las ocho de la mañana del día siguiente después de haber muerto Lucía en el interior de la casa de Lucía, que de esto fue testigo su pareja sentimental José Bello, ya que este fue el que lo contó. Que no comprende qué policía es la que permite que dejen que rompa el precinto tan pronto y limpie la `piscina y la casa, </w:t>
      </w:r>
      <w:r w:rsidR="001840B1">
        <w:rPr>
          <w:sz w:val="32"/>
          <w:szCs w:val="32"/>
        </w:rPr>
        <w:t>que entré</w:t>
      </w:r>
      <w:r>
        <w:rPr>
          <w:sz w:val="32"/>
          <w:szCs w:val="32"/>
        </w:rPr>
        <w:t xml:space="preserve"> en la casa, que la policía no recogió ni una sola cosa de la casa, que incluso escuchó a Manuel decir ese día “ madre mía lo que tenía la hija de puta esta (refiriéndose a Lucía), si se lo da a la policía me empapelan.”</w:t>
      </w:r>
    </w:p>
    <w:p w14:paraId="1303B6DA" w14:textId="77777777" w:rsidR="00483D1E" w:rsidRDefault="00483D1E" w:rsidP="00483D1E">
      <w:pPr>
        <w:spacing w:line="360" w:lineRule="auto"/>
        <w:ind w:left="-567" w:right="-1000"/>
        <w:rPr>
          <w:sz w:val="32"/>
          <w:szCs w:val="32"/>
        </w:rPr>
      </w:pPr>
      <w:r>
        <w:rPr>
          <w:sz w:val="32"/>
          <w:szCs w:val="32"/>
        </w:rPr>
        <w:t>“que con respecto a las visitas que tenía Manuel en la casa, recuerda que había uno del que Manuel decía que “este es mi padre”, que no sabe qué era, si era Cabo o no, pero era el que mandaba…”</w:t>
      </w:r>
    </w:p>
    <w:p w14:paraId="108A81FF" w14:textId="09014FBE" w:rsidR="00483D1E" w:rsidRDefault="00483D1E" w:rsidP="00483D1E">
      <w:pPr>
        <w:spacing w:line="360" w:lineRule="auto"/>
        <w:ind w:left="-567" w:right="-1000"/>
        <w:rPr>
          <w:sz w:val="32"/>
          <w:szCs w:val="32"/>
        </w:rPr>
      </w:pPr>
      <w:r>
        <w:rPr>
          <w:sz w:val="32"/>
          <w:szCs w:val="32"/>
        </w:rPr>
        <w:t xml:space="preserve">También manifestó que en los días posteriores al asesinato, Manuel se dedicó a recoger todo el dinero que tenía esparcido y oculto en los alrededores de la finca, incluso en las jaulas de los animales. Según ella, millones de pesetas. Sin duda esta mujer oculta aún cosas importantes. Su declaración, insistimos </w:t>
      </w:r>
      <w:r w:rsidR="00544D60">
        <w:rPr>
          <w:sz w:val="32"/>
          <w:szCs w:val="32"/>
        </w:rPr>
        <w:t>,</w:t>
      </w:r>
      <w:r>
        <w:rPr>
          <w:sz w:val="32"/>
          <w:szCs w:val="32"/>
        </w:rPr>
        <w:t>hecha siete años después del asesinato, termina de la siguiente manera.</w:t>
      </w:r>
    </w:p>
    <w:p w14:paraId="2CA9BAFA" w14:textId="77777777" w:rsidR="00483D1E" w:rsidRDefault="00483D1E" w:rsidP="00483D1E">
      <w:pPr>
        <w:spacing w:line="360" w:lineRule="auto"/>
        <w:ind w:left="-567" w:right="-1000"/>
        <w:rPr>
          <w:sz w:val="32"/>
          <w:szCs w:val="32"/>
        </w:rPr>
      </w:pPr>
      <w:r>
        <w:rPr>
          <w:sz w:val="32"/>
          <w:szCs w:val="32"/>
        </w:rPr>
        <w:t>“ que tiene miedo, que ustedes no saben quien es ese tipo (Manuel Alonso), que es malo con todo el mundo, que sabe que puede entrar por una puerta y salir por la otra”.</w:t>
      </w:r>
    </w:p>
    <w:p w14:paraId="0676CA29" w14:textId="77777777" w:rsidR="00483D1E" w:rsidRDefault="00483D1E" w:rsidP="00483D1E">
      <w:pPr>
        <w:spacing w:line="360" w:lineRule="auto"/>
        <w:ind w:left="-567" w:right="-1000"/>
        <w:rPr>
          <w:sz w:val="32"/>
          <w:szCs w:val="32"/>
        </w:rPr>
      </w:pPr>
      <w:r>
        <w:rPr>
          <w:sz w:val="32"/>
          <w:szCs w:val="32"/>
        </w:rPr>
        <w:t xml:space="preserve">El primer instructor de la guardia civil en el caso fue destituido de manera fulminante, seguramente porque ordenó la detención de </w:t>
      </w:r>
      <w:proofErr w:type="spellStart"/>
      <w:r>
        <w:rPr>
          <w:sz w:val="32"/>
          <w:szCs w:val="32"/>
        </w:rPr>
        <w:t>Galyna</w:t>
      </w:r>
      <w:proofErr w:type="spellEnd"/>
      <w:r>
        <w:rPr>
          <w:sz w:val="32"/>
          <w:szCs w:val="32"/>
        </w:rPr>
        <w:t xml:space="preserve">, la compañera sentimental de Manuel Alonso, como un método de presión para esclarecer el asunto. </w:t>
      </w:r>
    </w:p>
    <w:p w14:paraId="1636495C" w14:textId="023E3600" w:rsidR="00483D1E" w:rsidRDefault="00483D1E" w:rsidP="00B269F0">
      <w:pPr>
        <w:spacing w:line="360" w:lineRule="auto"/>
        <w:ind w:left="-567" w:right="-1000"/>
        <w:rPr>
          <w:sz w:val="32"/>
          <w:szCs w:val="32"/>
        </w:rPr>
      </w:pPr>
      <w:r>
        <w:rPr>
          <w:sz w:val="32"/>
          <w:szCs w:val="32"/>
        </w:rPr>
        <w:t>La hermana de Lucía recuerda aquellos días como un sinsentido. “No entendíamos por qué habían destituido al brigada que instruía la causa. Ni tan siquiera supimos cómo se llamaba el nuevo o los nuevos instructores. Cuando pedíamos que nos dijesen sus nombre, sólo</w:t>
      </w:r>
      <w:r w:rsidR="00544D60">
        <w:rPr>
          <w:sz w:val="32"/>
          <w:szCs w:val="32"/>
        </w:rPr>
        <w:t xml:space="preserve"> nos decían “Juan”, pero “Juan ¿</w:t>
      </w:r>
      <w:r>
        <w:rPr>
          <w:sz w:val="32"/>
          <w:szCs w:val="32"/>
        </w:rPr>
        <w:t>qué más? Sólo Juan, nos respondían. Nosotras ya en tono de humor, el poco que nos iba quedando, le decíamos</w:t>
      </w:r>
      <w:r w:rsidR="00544D60">
        <w:rPr>
          <w:sz w:val="32"/>
          <w:szCs w:val="32"/>
        </w:rPr>
        <w:t>: ¡pues nada, se llama Juan el Ú</w:t>
      </w:r>
      <w:r>
        <w:rPr>
          <w:sz w:val="32"/>
          <w:szCs w:val="32"/>
        </w:rPr>
        <w:t>nico¡</w:t>
      </w:r>
      <w:r w:rsidR="00B269F0">
        <w:rPr>
          <w:sz w:val="32"/>
          <w:szCs w:val="32"/>
        </w:rPr>
        <w:t>”</w:t>
      </w:r>
    </w:p>
    <w:p w14:paraId="3BA90652" w14:textId="77777777" w:rsidR="00B75960" w:rsidRDefault="00B75960" w:rsidP="008A0348">
      <w:pPr>
        <w:spacing w:line="360" w:lineRule="auto"/>
        <w:ind w:left="-567" w:right="-1000" w:hanging="142"/>
        <w:rPr>
          <w:sz w:val="32"/>
          <w:szCs w:val="32"/>
        </w:rPr>
      </w:pPr>
      <w:r>
        <w:rPr>
          <w:sz w:val="32"/>
          <w:szCs w:val="32"/>
        </w:rPr>
        <w:t xml:space="preserve">Las sorpresas se iban acumulando. El abogado de Lucía renunció a seguir con el caso. </w:t>
      </w:r>
      <w:r w:rsidR="00B269F0">
        <w:rPr>
          <w:sz w:val="32"/>
          <w:szCs w:val="32"/>
        </w:rPr>
        <w:t xml:space="preserve">La familia tuvo </w:t>
      </w:r>
      <w:r>
        <w:rPr>
          <w:sz w:val="32"/>
          <w:szCs w:val="32"/>
        </w:rPr>
        <w:t>que contratar a un nu</w:t>
      </w:r>
      <w:r w:rsidR="007A7DAC">
        <w:rPr>
          <w:sz w:val="32"/>
          <w:szCs w:val="32"/>
        </w:rPr>
        <w:t xml:space="preserve">evo letrado que también desistió </w:t>
      </w:r>
      <w:r>
        <w:rPr>
          <w:sz w:val="32"/>
          <w:szCs w:val="32"/>
        </w:rPr>
        <w:t xml:space="preserve"> aduciendo que una mano negra movía todo este asunto. Nin</w:t>
      </w:r>
      <w:r w:rsidR="00B269F0">
        <w:rPr>
          <w:sz w:val="32"/>
          <w:szCs w:val="32"/>
        </w:rPr>
        <w:t>gún abogado quiso asumir la representación</w:t>
      </w:r>
      <w:r>
        <w:rPr>
          <w:sz w:val="32"/>
          <w:szCs w:val="32"/>
        </w:rPr>
        <w:t>. La soledad de Rosa, la preocupación, iban en aumento. El juzgado número cuatro de Málaga, encargado de instruir la causa por el asesinato de Lucía, sufrió un inusual baile de jueces. Hasta cuatro pasaron por él en el transcurso de la investigación. Era imposible hablar con ninguno de ellos. Una de las secretarias</w:t>
      </w:r>
      <w:r w:rsidR="00C35E2B">
        <w:rPr>
          <w:sz w:val="32"/>
          <w:szCs w:val="32"/>
        </w:rPr>
        <w:t xml:space="preserve"> judiciales</w:t>
      </w:r>
      <w:r>
        <w:rPr>
          <w:sz w:val="32"/>
          <w:szCs w:val="32"/>
        </w:rPr>
        <w:t xml:space="preserve">, ante la desesperación de la familia, sugirió a Rosa en voz baja que airearan el caso. En un principio Rosa no entendía qué es lo que tenían que airear. Luego ya si lo comprendió todo. O aireaban el caso en los medios de comunicación o aquello quedaría empantanado en la sórdida maraña policial/judicial. </w:t>
      </w:r>
    </w:p>
    <w:p w14:paraId="5E643E98" w14:textId="77777777" w:rsidR="005724A9" w:rsidRDefault="00FA513F" w:rsidP="008A0348">
      <w:pPr>
        <w:spacing w:line="360" w:lineRule="auto"/>
        <w:ind w:left="-567" w:right="-1000" w:hanging="142"/>
        <w:rPr>
          <w:sz w:val="32"/>
          <w:szCs w:val="32"/>
        </w:rPr>
      </w:pPr>
      <w:r>
        <w:rPr>
          <w:sz w:val="32"/>
          <w:szCs w:val="32"/>
        </w:rPr>
        <w:t>Rosa trabaja como dependienta en unos grandes almacenes de Málaga. Su nómina es de mil euros al mes. Ella peleó con uñas y dientes para que su sobrina, Sara, la hija de Lucía, permaneciera con ella, en contra del criterio de</w:t>
      </w:r>
      <w:r w:rsidR="00B269F0">
        <w:rPr>
          <w:sz w:val="32"/>
          <w:szCs w:val="32"/>
        </w:rPr>
        <w:t xml:space="preserve"> muchos de los funcionarios que intervinieron en la causa.</w:t>
      </w:r>
      <w:r>
        <w:rPr>
          <w:sz w:val="32"/>
          <w:szCs w:val="32"/>
        </w:rPr>
        <w:t>. Como la implicación de su padre, Manuel Alonso, no estaba ni mucho menos acreditada, en base a la investigación policial, casi todos eran partidarios de devolvérsela</w:t>
      </w:r>
      <w:r w:rsidR="008D1F9B">
        <w:rPr>
          <w:sz w:val="32"/>
          <w:szCs w:val="32"/>
        </w:rPr>
        <w:t xml:space="preserve"> a él</w:t>
      </w:r>
      <w:r>
        <w:rPr>
          <w:sz w:val="32"/>
          <w:szCs w:val="32"/>
        </w:rPr>
        <w:t>. Todos menos un juez de familia que confesó a Rosa que</w:t>
      </w:r>
      <w:r w:rsidR="008D1F9B">
        <w:rPr>
          <w:sz w:val="32"/>
          <w:szCs w:val="32"/>
        </w:rPr>
        <w:t xml:space="preserve"> se estaba creando muchas enemistades por mantener el criterio de que la niña debía de permanecer con ella, lo que finalmente ocurrió. </w:t>
      </w:r>
    </w:p>
    <w:p w14:paraId="46C24002" w14:textId="77777777" w:rsidR="00D97F8E" w:rsidRDefault="00D97F8E" w:rsidP="00D97F8E">
      <w:pPr>
        <w:spacing w:line="360" w:lineRule="auto"/>
        <w:ind w:left="-567" w:right="-1000"/>
        <w:rPr>
          <w:sz w:val="32"/>
          <w:szCs w:val="32"/>
        </w:rPr>
      </w:pPr>
      <w:r>
        <w:rPr>
          <w:sz w:val="32"/>
          <w:szCs w:val="32"/>
        </w:rPr>
        <w:t>La investigación por el asesinato de Lucía duró poco mas de un año. Durante ese periodo se establecieron escuchas telefónicas autorizadas legalmente por el juez instructor de la causa sobre los teléfonos y comunicaciones del principal sospechoso, Manuel Alonso. Aparentemente estas escuchas no sirvieron para avanzar en la investigación.</w:t>
      </w:r>
    </w:p>
    <w:p w14:paraId="251E710F" w14:textId="77777777" w:rsidR="00D97F8E" w:rsidRDefault="00D97F8E" w:rsidP="00D97F8E">
      <w:pPr>
        <w:spacing w:line="360" w:lineRule="auto"/>
        <w:ind w:left="-567" w:right="-1000"/>
        <w:rPr>
          <w:sz w:val="32"/>
          <w:szCs w:val="32"/>
        </w:rPr>
      </w:pPr>
      <w:r>
        <w:rPr>
          <w:sz w:val="32"/>
          <w:szCs w:val="32"/>
        </w:rPr>
        <w:t xml:space="preserve"> Uno de los grandes problemas que plantea la corrupción policial es saber de qué manera los jueces y los fiscales se pueden fiar de las transcripciones de las escuchas que ordenan, en el caso de que quien transcriba o sea el encargado de hacer llegar al juzgado sus conclusiones esté metido en una trama corrupta. A lo largo de los capítulos de este libro veremos como en ocasiones han sido apartadas conversaciones relevantes para la resolución de un caso o han sido  tildadas simplemente con el epígrafe de “sin interés policial”. El problema es complejo porque se supone que los agentes están de parte de la ley y en principio gozan de toda la autoridad y la credibilidad posibles, pero también es cierto que el hecho de instruir las diligencias policiales otorga demasiado poder a quien se vale de su condición de policía para poder  falsear, retrasar o manipular determinados aspectos de la investigación. </w:t>
      </w:r>
    </w:p>
    <w:p w14:paraId="1BE4083F" w14:textId="77777777" w:rsidR="00D97F8E" w:rsidRDefault="00D97F8E" w:rsidP="00D97F8E">
      <w:pPr>
        <w:spacing w:line="360" w:lineRule="auto"/>
        <w:ind w:left="-567" w:right="-1000"/>
        <w:rPr>
          <w:sz w:val="32"/>
          <w:szCs w:val="32"/>
        </w:rPr>
      </w:pPr>
      <w:r>
        <w:rPr>
          <w:sz w:val="32"/>
          <w:szCs w:val="32"/>
        </w:rPr>
        <w:t>En el caso de la investigación de Lucía esto sucedió así. Y lo veremos cuando tres años después la familia y la AUGC consigan reabrir el caso.</w:t>
      </w:r>
    </w:p>
    <w:p w14:paraId="161D0A6B" w14:textId="77777777" w:rsidR="00D97F8E" w:rsidRDefault="00D97F8E" w:rsidP="00D97F8E">
      <w:pPr>
        <w:spacing w:line="360" w:lineRule="auto"/>
        <w:ind w:left="-567" w:right="-1000"/>
        <w:rPr>
          <w:sz w:val="32"/>
          <w:szCs w:val="32"/>
        </w:rPr>
      </w:pPr>
      <w:r>
        <w:rPr>
          <w:sz w:val="32"/>
          <w:szCs w:val="32"/>
        </w:rPr>
        <w:t xml:space="preserve">Pero ahora nos interesa seguir cronológicamente esta narración de hechos porque un nuevo mazazo psicológico esperaba a la familia de Lucía Garrido.  </w:t>
      </w:r>
    </w:p>
    <w:p w14:paraId="732560D1" w14:textId="77777777" w:rsidR="00D97F8E" w:rsidRDefault="00D97F8E" w:rsidP="00D97F8E">
      <w:pPr>
        <w:spacing w:line="360" w:lineRule="auto"/>
        <w:ind w:left="-567" w:right="-1000"/>
        <w:rPr>
          <w:sz w:val="32"/>
          <w:szCs w:val="32"/>
        </w:rPr>
      </w:pPr>
      <w:r>
        <w:rPr>
          <w:sz w:val="32"/>
          <w:szCs w:val="32"/>
        </w:rPr>
        <w:t xml:space="preserve">Prácticamente coincidiendo con el archivo de su asesinato, Manuel Alonso volvía a tomar posesión plena de la finca. En el intervalo de ese año su nueva mujer, la ucraniana </w:t>
      </w:r>
      <w:proofErr w:type="spellStart"/>
      <w:r>
        <w:rPr>
          <w:sz w:val="32"/>
          <w:szCs w:val="32"/>
        </w:rPr>
        <w:t>Galyna</w:t>
      </w:r>
      <w:proofErr w:type="spellEnd"/>
      <w:r>
        <w:rPr>
          <w:sz w:val="32"/>
          <w:szCs w:val="32"/>
        </w:rPr>
        <w:t xml:space="preserve"> , había sido detenida por la policía por estancia irregular en nuestro país. Manuel Alonso movió entonces todos los hilos disponibles para evitar su expulsión, como así recogen las intervenciones telefónicas. Fue finalmente el teniente del SEPRONA Alonso García </w:t>
      </w:r>
      <w:proofErr w:type="spellStart"/>
      <w:r>
        <w:rPr>
          <w:sz w:val="32"/>
          <w:szCs w:val="32"/>
        </w:rPr>
        <w:t>Ocón</w:t>
      </w:r>
      <w:proofErr w:type="spellEnd"/>
      <w:r>
        <w:rPr>
          <w:sz w:val="32"/>
          <w:szCs w:val="32"/>
        </w:rPr>
        <w:t xml:space="preserve"> el que elaboró un documento, de dudosa legalidad, para evitar su repatriación, documento por el que sería imputado años más tarde por el SAI. (asuntos internos de la guardia civil).</w:t>
      </w:r>
    </w:p>
    <w:p w14:paraId="7C0029BC" w14:textId="77777777" w:rsidR="00D97F8E" w:rsidRDefault="00D97F8E" w:rsidP="00D97F8E">
      <w:pPr>
        <w:spacing w:line="360" w:lineRule="auto"/>
        <w:ind w:left="-567" w:right="-1000"/>
        <w:rPr>
          <w:sz w:val="32"/>
          <w:szCs w:val="32"/>
        </w:rPr>
      </w:pPr>
      <w:r>
        <w:rPr>
          <w:sz w:val="32"/>
          <w:szCs w:val="32"/>
        </w:rPr>
        <w:t>Pero lo que realmente sobrecogió a la familia de Lucía fue el hecho de que este teniente, junto a otros dos agentes que no tuvieron necesidad de hacerlo,  declarara a favor de Manuel Alonso Herrero y en contra de la huérfana de Lucía y de su propia hija por la demanda de indemnización compensatoria solicitada tras la muerte de su madre. Transcribamos un fragmento de un informe de Asuntos Internos elaborado años después.</w:t>
      </w:r>
    </w:p>
    <w:p w14:paraId="2D4DFC39" w14:textId="77777777" w:rsidR="00D97F8E" w:rsidRDefault="00D97F8E" w:rsidP="00D97F8E">
      <w:pPr>
        <w:spacing w:line="360" w:lineRule="auto"/>
        <w:ind w:left="-567" w:right="-1000"/>
        <w:rPr>
          <w:sz w:val="32"/>
          <w:szCs w:val="32"/>
        </w:rPr>
      </w:pPr>
    </w:p>
    <w:p w14:paraId="23D1D1FA" w14:textId="77777777" w:rsidR="00D97F8E" w:rsidRDefault="00D97F8E" w:rsidP="00D97F8E">
      <w:pPr>
        <w:spacing w:line="360" w:lineRule="auto"/>
        <w:ind w:left="-567" w:right="-1000"/>
        <w:rPr>
          <w:sz w:val="32"/>
          <w:szCs w:val="32"/>
        </w:rPr>
      </w:pPr>
      <w:r>
        <w:rPr>
          <w:sz w:val="32"/>
          <w:szCs w:val="32"/>
        </w:rPr>
        <w:t>“ La pugna se centraba en determinar si realmente Lucía ejercía algún tipo de profesión o colaboración también en la finca “Los Naranjos” o, por el contrario, era exclusivamente Alonso Herrero quien desarrollaba allí labores de limpieza y mantenimiento de los animales.”</w:t>
      </w:r>
    </w:p>
    <w:p w14:paraId="4371314C" w14:textId="77777777" w:rsidR="00D97F8E" w:rsidRDefault="00D97F8E" w:rsidP="00D97F8E">
      <w:pPr>
        <w:spacing w:line="360" w:lineRule="auto"/>
        <w:ind w:left="-567" w:right="-1000"/>
        <w:rPr>
          <w:sz w:val="32"/>
          <w:szCs w:val="32"/>
        </w:rPr>
      </w:pPr>
      <w:r>
        <w:rPr>
          <w:sz w:val="32"/>
          <w:szCs w:val="32"/>
        </w:rPr>
        <w:t xml:space="preserve">El teniente Alonso </w:t>
      </w:r>
      <w:proofErr w:type="spellStart"/>
      <w:r>
        <w:rPr>
          <w:sz w:val="32"/>
          <w:szCs w:val="32"/>
        </w:rPr>
        <w:t>Ocón</w:t>
      </w:r>
      <w:proofErr w:type="spellEnd"/>
      <w:r>
        <w:rPr>
          <w:sz w:val="32"/>
          <w:szCs w:val="32"/>
        </w:rPr>
        <w:t xml:space="preserve"> compareció voluntariamente en calidad de testigo para prestar declaración a favor de Manuel Alonso y “ haciéndolo con el único fin, sigue el informe de Asuntos Internos, de minorar la concesión de la compensación económica que sobre la hija (Sara Alonso Garrido) fruto del matrimonio entre aquél y la finada pudiera recaer. “</w:t>
      </w:r>
    </w:p>
    <w:p w14:paraId="687D0367" w14:textId="77777777" w:rsidR="00D97F8E" w:rsidRDefault="00D97F8E" w:rsidP="00D97F8E">
      <w:pPr>
        <w:spacing w:line="360" w:lineRule="auto"/>
        <w:ind w:left="-567" w:right="-1000"/>
        <w:rPr>
          <w:sz w:val="32"/>
          <w:szCs w:val="32"/>
        </w:rPr>
      </w:pPr>
      <w:r>
        <w:rPr>
          <w:sz w:val="32"/>
          <w:szCs w:val="32"/>
        </w:rPr>
        <w:t>Es decir, para el juez fue concluyente el testimonio de un oficial de la guardia civil para otorgar a Sara una indemnizaci</w:t>
      </w:r>
      <w:r w:rsidR="00F47A91">
        <w:rPr>
          <w:sz w:val="32"/>
          <w:szCs w:val="32"/>
        </w:rPr>
        <w:t>ón de tan sólo el 10 por ciento de lo que se reclamaba.</w:t>
      </w:r>
    </w:p>
    <w:p w14:paraId="1EF87B9C" w14:textId="77777777" w:rsidR="00D97F8E" w:rsidRDefault="00D97F8E" w:rsidP="00D97F8E">
      <w:pPr>
        <w:spacing w:line="360" w:lineRule="auto"/>
        <w:ind w:left="-567" w:right="-1000"/>
        <w:rPr>
          <w:sz w:val="32"/>
          <w:szCs w:val="32"/>
        </w:rPr>
      </w:pPr>
    </w:p>
    <w:p w14:paraId="3DAAC672" w14:textId="77777777" w:rsidR="00D97F8E" w:rsidRDefault="00D97F8E" w:rsidP="00D97F8E">
      <w:pPr>
        <w:spacing w:line="360" w:lineRule="auto"/>
        <w:ind w:left="-567" w:right="-1000"/>
        <w:rPr>
          <w:sz w:val="32"/>
          <w:szCs w:val="32"/>
        </w:rPr>
      </w:pPr>
      <w:r>
        <w:rPr>
          <w:sz w:val="32"/>
          <w:szCs w:val="32"/>
        </w:rPr>
        <w:t xml:space="preserve">“Fue concluyente conocer este extremo, hasta el punto de que Sara Alonso Garrido fue indemnizada en el importe ponderado de 32.902 euros, que según sentencia 43/2010 del citado juzgado, correspondería aproximadamente al 10% de la valoración de los inmuebles, al considerarse probado que Lucía “no trabajaba y estaba dedicada al cuidado de su hija y de su hogar”. La parte reclamante solicitó el 50% del valor de los bienes adquiridos y negocios constituidos en común tras su unión de carácter extramatrimonial. </w:t>
      </w:r>
    </w:p>
    <w:p w14:paraId="5B8BD4C9" w14:textId="77777777" w:rsidR="00CA2ED7" w:rsidRDefault="00CA2ED7" w:rsidP="00CA2ED7">
      <w:pPr>
        <w:spacing w:line="360" w:lineRule="auto"/>
        <w:ind w:left="-567" w:right="-1000"/>
        <w:rPr>
          <w:sz w:val="32"/>
          <w:szCs w:val="32"/>
        </w:rPr>
      </w:pPr>
      <w:r>
        <w:rPr>
          <w:sz w:val="32"/>
          <w:szCs w:val="32"/>
        </w:rPr>
        <w:t>Al propio Servicio de Asuntos Internos le chocan algunas frases que se vierten en la sentencia. Es mejor verla.</w:t>
      </w:r>
    </w:p>
    <w:p w14:paraId="1E6F06E7" w14:textId="77777777" w:rsidR="00CA2ED7" w:rsidRDefault="00CA2ED7" w:rsidP="00CA2ED7">
      <w:pPr>
        <w:spacing w:line="360" w:lineRule="auto"/>
        <w:ind w:left="-567" w:right="-1000"/>
        <w:rPr>
          <w:sz w:val="32"/>
          <w:szCs w:val="32"/>
        </w:rPr>
      </w:pPr>
    </w:p>
    <w:p w14:paraId="24688444" w14:textId="77777777" w:rsidR="00CA2ED7" w:rsidRDefault="00CA2ED7" w:rsidP="00CA2ED7">
      <w:pPr>
        <w:spacing w:line="360" w:lineRule="auto"/>
        <w:ind w:left="-567" w:right="-1000"/>
        <w:rPr>
          <w:sz w:val="32"/>
          <w:szCs w:val="32"/>
        </w:rPr>
      </w:pPr>
    </w:p>
    <w:p w14:paraId="58A6EEF5" w14:textId="77777777" w:rsidR="00CA2ED7" w:rsidRDefault="00CA2ED7" w:rsidP="00D97F8E">
      <w:pPr>
        <w:spacing w:line="360" w:lineRule="auto"/>
        <w:ind w:left="-567" w:right="-1000"/>
        <w:rPr>
          <w:sz w:val="32"/>
          <w:szCs w:val="32"/>
        </w:rPr>
      </w:pPr>
    </w:p>
    <w:p w14:paraId="172A0712" w14:textId="77777777" w:rsidR="00D97F8E" w:rsidRDefault="00D97F8E" w:rsidP="00D97F8E">
      <w:pPr>
        <w:spacing w:line="360" w:lineRule="auto"/>
        <w:ind w:left="-567" w:right="-1000"/>
        <w:rPr>
          <w:sz w:val="32"/>
          <w:szCs w:val="32"/>
        </w:rPr>
      </w:pPr>
      <w:r>
        <w:rPr>
          <w:noProof/>
          <w:sz w:val="32"/>
          <w:szCs w:val="32"/>
          <w:lang w:val="es-ES"/>
        </w:rPr>
        <w:drawing>
          <wp:anchor distT="0" distB="0" distL="114300" distR="114300" simplePos="0" relativeHeight="251670528" behindDoc="0" locked="0" layoutInCell="1" allowOverlap="1" wp14:anchorId="48C94450" wp14:editId="6C4E80C9">
            <wp:simplePos x="0" y="0"/>
            <wp:positionH relativeFrom="column">
              <wp:posOffset>-1080135</wp:posOffset>
            </wp:positionH>
            <wp:positionV relativeFrom="paragraph">
              <wp:posOffset>-887095</wp:posOffset>
            </wp:positionV>
            <wp:extent cx="7556500" cy="10680700"/>
            <wp:effectExtent l="0" t="0" r="12700" b="12700"/>
            <wp:wrapThrough wrapText="bothSides">
              <wp:wrapPolygon edited="0">
                <wp:start x="8204" y="51"/>
                <wp:lineTo x="0" y="154"/>
                <wp:lineTo x="0" y="21574"/>
                <wp:lineTo x="13940" y="21574"/>
                <wp:lineTo x="21564" y="21523"/>
                <wp:lineTo x="21564" y="51"/>
                <wp:lineTo x="8204" y="51"/>
              </wp:wrapPolygon>
            </wp:wrapThrough>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56500" cy="106807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32"/>
          <w:szCs w:val="32"/>
        </w:rPr>
        <w:t xml:space="preserve">Al propio Servicio de Asuntos Internos le chocan algunas frases que se </w:t>
      </w:r>
    </w:p>
    <w:p w14:paraId="425DFDC1" w14:textId="77777777" w:rsidR="00D97F8E" w:rsidRDefault="00CA2ED7" w:rsidP="00D97F8E">
      <w:pPr>
        <w:spacing w:line="360" w:lineRule="auto"/>
        <w:ind w:left="-567" w:right="-1000"/>
        <w:rPr>
          <w:sz w:val="32"/>
          <w:szCs w:val="32"/>
        </w:rPr>
      </w:pPr>
      <w:r>
        <w:rPr>
          <w:sz w:val="32"/>
          <w:szCs w:val="32"/>
        </w:rPr>
        <w:t xml:space="preserve">No hay que ser un lince para saber que los testigos en los que se basa la sentencia eran fundamentalmente de parte, esto es, testificaron a favor de Alonso Herrero y no se tuvo en cuenta aquellos otros que hicieron todo lo contrario, testificar a favor de Lucía. </w:t>
      </w:r>
    </w:p>
    <w:p w14:paraId="2ADCA224" w14:textId="77777777" w:rsidR="00CA2ED7" w:rsidRDefault="00CA2ED7" w:rsidP="00D97F8E">
      <w:pPr>
        <w:spacing w:line="360" w:lineRule="auto"/>
        <w:ind w:left="-567" w:right="-1000"/>
        <w:rPr>
          <w:sz w:val="32"/>
          <w:szCs w:val="32"/>
        </w:rPr>
      </w:pPr>
      <w:r>
        <w:rPr>
          <w:sz w:val="32"/>
          <w:szCs w:val="32"/>
        </w:rPr>
        <w:t>El informe de Asuntos Internos concluye del siguiente modo:</w:t>
      </w:r>
    </w:p>
    <w:p w14:paraId="6D450E6D" w14:textId="77777777" w:rsidR="00CA2ED7" w:rsidRDefault="00CA2ED7" w:rsidP="00D97F8E">
      <w:pPr>
        <w:spacing w:line="360" w:lineRule="auto"/>
        <w:ind w:left="-567" w:right="-1000"/>
        <w:rPr>
          <w:sz w:val="32"/>
          <w:szCs w:val="32"/>
        </w:rPr>
      </w:pPr>
      <w:r>
        <w:rPr>
          <w:sz w:val="32"/>
          <w:szCs w:val="32"/>
        </w:rPr>
        <w:t xml:space="preserve">“cuando el teniente Gómez </w:t>
      </w:r>
      <w:proofErr w:type="spellStart"/>
      <w:r>
        <w:rPr>
          <w:sz w:val="32"/>
          <w:szCs w:val="32"/>
        </w:rPr>
        <w:t>Ocón</w:t>
      </w:r>
      <w:proofErr w:type="spellEnd"/>
      <w:r>
        <w:rPr>
          <w:sz w:val="32"/>
          <w:szCs w:val="32"/>
        </w:rPr>
        <w:t xml:space="preserve"> asistió en noviembre del 2009 al Juicio por el que se decidía sobre la indemnización a percibir por parte de Sara, hija de Alonso Herrero, si lo hizo en su condición de TENIENTE JEFE DEL SEPRONA DE MALAGA. Cabe pensar que ahí estuviera en juego el buen desarrollo del proyecto empresarial en que presumiblemente participaba.”</w:t>
      </w:r>
    </w:p>
    <w:p w14:paraId="0D475327" w14:textId="77777777" w:rsidR="00CA2ED7" w:rsidRDefault="00CA2ED7" w:rsidP="00D97F8E">
      <w:pPr>
        <w:spacing w:line="360" w:lineRule="auto"/>
        <w:ind w:left="-567" w:right="-1000"/>
        <w:rPr>
          <w:sz w:val="32"/>
          <w:szCs w:val="32"/>
        </w:rPr>
      </w:pPr>
    </w:p>
    <w:p w14:paraId="044DB3D9" w14:textId="4A0A9DC1" w:rsidR="00024A5F" w:rsidRDefault="00CA2ED7" w:rsidP="00D97F8E">
      <w:pPr>
        <w:spacing w:line="360" w:lineRule="auto"/>
        <w:ind w:left="-567" w:right="-1000"/>
        <w:rPr>
          <w:sz w:val="32"/>
          <w:szCs w:val="32"/>
        </w:rPr>
      </w:pPr>
      <w:r>
        <w:rPr>
          <w:sz w:val="32"/>
          <w:szCs w:val="32"/>
        </w:rPr>
        <w:t xml:space="preserve">Uno puede sólo imaginarse el grado de indignación que debía acompañar a la familia de Lucía. A ésta no le habían hecho caso los jueces, </w:t>
      </w:r>
      <w:r w:rsidR="00C00B25">
        <w:rPr>
          <w:sz w:val="32"/>
          <w:szCs w:val="32"/>
        </w:rPr>
        <w:t xml:space="preserve">le habían denegado una orden de protección, </w:t>
      </w:r>
      <w:r>
        <w:rPr>
          <w:sz w:val="32"/>
          <w:szCs w:val="32"/>
        </w:rPr>
        <w:t xml:space="preserve">algunos guardias civiles habían declarado en su contra en </w:t>
      </w:r>
      <w:r w:rsidR="009F3BFE">
        <w:rPr>
          <w:sz w:val="32"/>
          <w:szCs w:val="32"/>
        </w:rPr>
        <w:t>las</w:t>
      </w:r>
      <w:r w:rsidR="00544D60">
        <w:rPr>
          <w:sz w:val="32"/>
          <w:szCs w:val="32"/>
        </w:rPr>
        <w:t xml:space="preserve"> denuncias emprendidas </w:t>
      </w:r>
      <w:r w:rsidR="009F3BFE">
        <w:rPr>
          <w:sz w:val="32"/>
          <w:szCs w:val="32"/>
        </w:rPr>
        <w:t xml:space="preserve">para pedir medidas </w:t>
      </w:r>
      <w:r>
        <w:rPr>
          <w:sz w:val="32"/>
          <w:szCs w:val="32"/>
        </w:rPr>
        <w:t xml:space="preserve"> o sobre amenazas. Finalmente había resultado asesinada. </w:t>
      </w:r>
      <w:r w:rsidR="00024A5F">
        <w:rPr>
          <w:sz w:val="32"/>
          <w:szCs w:val="32"/>
        </w:rPr>
        <w:t xml:space="preserve">Su causa se había archivado sin culpables y en el juicio para solicitar una compensación económica para Sara, dado que Lucía había trabajado del mismo modo que Manuel en la finca, un mando de la guardia civil había declarado en su contra, faltando en gran medida a la verdad. Ya no cabía ninguna duda. Lo que sucedía en torno a este caso se escapaba de las manos a la familia. No podían comprender el por qué de todo esto. </w:t>
      </w:r>
    </w:p>
    <w:p w14:paraId="33F9338C" w14:textId="77777777" w:rsidR="00024A5F" w:rsidRDefault="00024A5F" w:rsidP="00D97F8E">
      <w:pPr>
        <w:spacing w:line="360" w:lineRule="auto"/>
        <w:ind w:left="-567" w:right="-1000"/>
        <w:rPr>
          <w:sz w:val="32"/>
          <w:szCs w:val="32"/>
        </w:rPr>
      </w:pPr>
    </w:p>
    <w:p w14:paraId="7A3B3FAC" w14:textId="77777777" w:rsidR="00024A5F" w:rsidRDefault="00024A5F" w:rsidP="00C52519">
      <w:pPr>
        <w:spacing w:line="360" w:lineRule="auto"/>
        <w:ind w:right="-1000"/>
        <w:rPr>
          <w:sz w:val="32"/>
          <w:szCs w:val="32"/>
        </w:rPr>
      </w:pPr>
    </w:p>
    <w:p w14:paraId="4E06A411" w14:textId="77777777" w:rsidR="00CA2ED7" w:rsidRDefault="00C52519" w:rsidP="00D97F8E">
      <w:pPr>
        <w:spacing w:line="360" w:lineRule="auto"/>
        <w:ind w:left="-567" w:right="-1000"/>
        <w:rPr>
          <w:sz w:val="32"/>
          <w:szCs w:val="32"/>
        </w:rPr>
      </w:pPr>
      <w:r>
        <w:rPr>
          <w:sz w:val="32"/>
          <w:szCs w:val="32"/>
        </w:rPr>
        <w:t xml:space="preserve">Y mucho menos después de que otro dramático suceso tuviese lugar en el mismo lugar donde fue asesinada Lucía. </w:t>
      </w:r>
      <w:r w:rsidR="00024A5F">
        <w:rPr>
          <w:sz w:val="32"/>
          <w:szCs w:val="32"/>
        </w:rPr>
        <w:t>. El día 25 de abril de 2009</w:t>
      </w:r>
      <w:r>
        <w:rPr>
          <w:sz w:val="32"/>
          <w:szCs w:val="32"/>
        </w:rPr>
        <w:t>, un mes antes del archivo de su</w:t>
      </w:r>
      <w:r w:rsidR="00024A5F">
        <w:rPr>
          <w:sz w:val="32"/>
          <w:szCs w:val="32"/>
        </w:rPr>
        <w:t xml:space="preserve"> causa, se produce </w:t>
      </w:r>
      <w:r>
        <w:rPr>
          <w:sz w:val="32"/>
          <w:szCs w:val="32"/>
        </w:rPr>
        <w:t xml:space="preserve">un suceso inesperado </w:t>
      </w:r>
      <w:r w:rsidR="00024A5F">
        <w:rPr>
          <w:sz w:val="32"/>
          <w:szCs w:val="32"/>
        </w:rPr>
        <w:t>en la finca de “Los Naranjos”. Dos jóvenes colombianos son abatidos a tiros por Manuel Alonso</w:t>
      </w:r>
      <w:r w:rsidR="002643BE">
        <w:rPr>
          <w:sz w:val="32"/>
          <w:szCs w:val="32"/>
        </w:rPr>
        <w:t xml:space="preserve">, cuando según su testimonio, entraron a robar. </w:t>
      </w:r>
      <w:r w:rsidR="00CA2ED7">
        <w:rPr>
          <w:sz w:val="32"/>
          <w:szCs w:val="32"/>
        </w:rPr>
        <w:t xml:space="preserve"> </w:t>
      </w:r>
      <w:r w:rsidR="002643BE">
        <w:rPr>
          <w:sz w:val="32"/>
          <w:szCs w:val="32"/>
        </w:rPr>
        <w:t>Insistimos en la fecha. Este nuevo suceso se produce un mes antes del archivo de la causa de Lucía. A pesar de las consecuencias que podía tener para el esclarecimiento de la propia muerte de Lucía, nadie , ni jueces, ni fiscales, ni investigadores conectaron aunque sólo fuera por precaución los dos trágicos sucesos. Ningún juzgado se inhibió en otro, como hubiese sido lo más lógico.</w:t>
      </w:r>
      <w:r w:rsidR="002B105B">
        <w:rPr>
          <w:sz w:val="32"/>
          <w:szCs w:val="32"/>
        </w:rPr>
        <w:t xml:space="preserve"> Nadie esperó a ver qué deparaba la inves</w:t>
      </w:r>
      <w:r w:rsidR="00B122BE">
        <w:rPr>
          <w:sz w:val="32"/>
          <w:szCs w:val="32"/>
        </w:rPr>
        <w:t>tigación sobre este nuevo drama antes de archivar la causa de Lucía.</w:t>
      </w:r>
      <w:r w:rsidR="002643BE">
        <w:rPr>
          <w:sz w:val="32"/>
          <w:szCs w:val="32"/>
        </w:rPr>
        <w:t xml:space="preserve"> No hubo ninguna referencia a la muerte de Lucía de los instructores de esta </w:t>
      </w:r>
      <w:r w:rsidR="00F47A91">
        <w:rPr>
          <w:sz w:val="32"/>
          <w:szCs w:val="32"/>
        </w:rPr>
        <w:t xml:space="preserve">nueva </w:t>
      </w:r>
      <w:r w:rsidR="002643BE">
        <w:rPr>
          <w:sz w:val="32"/>
          <w:szCs w:val="32"/>
        </w:rPr>
        <w:t xml:space="preserve">causa. </w:t>
      </w:r>
      <w:r w:rsidR="00A55E1B">
        <w:rPr>
          <w:sz w:val="32"/>
          <w:szCs w:val="32"/>
        </w:rPr>
        <w:t>Pero q</w:t>
      </w:r>
      <w:r w:rsidR="002643BE">
        <w:rPr>
          <w:sz w:val="32"/>
          <w:szCs w:val="32"/>
        </w:rPr>
        <w:t xml:space="preserve">uizás no nos sorprenda tanto si tenemos en cuenta que el mismo agente encargado de esta nueva investigación fue el Teniente Valentín, el mismo que no había sabido o podido resolver el asesinato de Lucía y que había desembocado en su archivo. </w:t>
      </w:r>
    </w:p>
    <w:p w14:paraId="6FD1004E" w14:textId="77777777" w:rsidR="00D97F8E" w:rsidRDefault="00D97F8E" w:rsidP="00D97F8E">
      <w:pPr>
        <w:spacing w:line="360" w:lineRule="auto"/>
        <w:ind w:left="-567" w:right="-1000"/>
        <w:rPr>
          <w:sz w:val="32"/>
          <w:szCs w:val="32"/>
        </w:rPr>
      </w:pPr>
    </w:p>
    <w:p w14:paraId="4005B243" w14:textId="77777777" w:rsidR="00D97F8E" w:rsidRDefault="00D97F8E" w:rsidP="008A0348">
      <w:pPr>
        <w:spacing w:line="360" w:lineRule="auto"/>
        <w:ind w:left="-567" w:right="-1000" w:hanging="142"/>
        <w:rPr>
          <w:sz w:val="32"/>
          <w:szCs w:val="32"/>
        </w:rPr>
      </w:pPr>
    </w:p>
    <w:p w14:paraId="35948CFB" w14:textId="77777777" w:rsidR="00FA513F" w:rsidRDefault="005724A9" w:rsidP="008A0348">
      <w:pPr>
        <w:spacing w:line="360" w:lineRule="auto"/>
        <w:ind w:left="-567" w:right="-1000" w:hanging="142"/>
        <w:rPr>
          <w:sz w:val="32"/>
          <w:szCs w:val="32"/>
        </w:rPr>
      </w:pPr>
      <w:r>
        <w:rPr>
          <w:sz w:val="32"/>
          <w:szCs w:val="32"/>
        </w:rPr>
        <w:t xml:space="preserve"> </w:t>
      </w:r>
    </w:p>
    <w:p w14:paraId="1EF14E74" w14:textId="77777777" w:rsidR="008B15C1" w:rsidRDefault="008B15C1" w:rsidP="008A0348">
      <w:pPr>
        <w:spacing w:line="360" w:lineRule="auto"/>
        <w:ind w:left="-567" w:right="-1000" w:hanging="142"/>
        <w:rPr>
          <w:sz w:val="32"/>
          <w:szCs w:val="32"/>
        </w:rPr>
      </w:pPr>
    </w:p>
    <w:p w14:paraId="2A5B86BE" w14:textId="77777777" w:rsidR="003E3063" w:rsidRDefault="003E3063" w:rsidP="008A0348">
      <w:pPr>
        <w:spacing w:line="360" w:lineRule="auto"/>
        <w:ind w:left="-567" w:right="-1000" w:hanging="142"/>
        <w:rPr>
          <w:sz w:val="32"/>
          <w:szCs w:val="32"/>
        </w:rPr>
      </w:pPr>
    </w:p>
    <w:p w14:paraId="144CEF42" w14:textId="77777777" w:rsidR="00D97F8E" w:rsidRDefault="00D97F8E" w:rsidP="008A0348">
      <w:pPr>
        <w:spacing w:line="360" w:lineRule="auto"/>
        <w:ind w:left="-567" w:right="-1000" w:hanging="142"/>
        <w:rPr>
          <w:sz w:val="32"/>
          <w:szCs w:val="32"/>
        </w:rPr>
      </w:pPr>
    </w:p>
    <w:p w14:paraId="66836E59" w14:textId="77777777" w:rsidR="00D97F8E" w:rsidRDefault="00D97F8E" w:rsidP="008A0348">
      <w:pPr>
        <w:spacing w:line="360" w:lineRule="auto"/>
        <w:ind w:left="-567" w:right="-1000" w:hanging="142"/>
        <w:rPr>
          <w:sz w:val="32"/>
          <w:szCs w:val="32"/>
        </w:rPr>
      </w:pPr>
    </w:p>
    <w:p w14:paraId="5B2D2F16" w14:textId="77777777" w:rsidR="00D97F8E" w:rsidRDefault="00D97F8E" w:rsidP="008A0348">
      <w:pPr>
        <w:spacing w:line="360" w:lineRule="auto"/>
        <w:ind w:left="-567" w:right="-1000" w:hanging="142"/>
        <w:rPr>
          <w:sz w:val="32"/>
          <w:szCs w:val="32"/>
        </w:rPr>
      </w:pPr>
    </w:p>
    <w:p w14:paraId="6F744844" w14:textId="048DC175" w:rsidR="00D97F8E" w:rsidRDefault="00B926AA" w:rsidP="008A0348">
      <w:pPr>
        <w:spacing w:line="360" w:lineRule="auto"/>
        <w:ind w:left="-567" w:right="-1000" w:hanging="142"/>
        <w:rPr>
          <w:sz w:val="32"/>
          <w:szCs w:val="32"/>
        </w:rPr>
      </w:pPr>
      <w:r>
        <w:rPr>
          <w:sz w:val="32"/>
          <w:szCs w:val="32"/>
        </w:rPr>
        <w:t>LA MUERTE DE DOS COLOMBIANOS.</w:t>
      </w:r>
    </w:p>
    <w:p w14:paraId="5B053A69" w14:textId="77777777" w:rsidR="00D97F8E" w:rsidRDefault="00D97F8E" w:rsidP="008A0348">
      <w:pPr>
        <w:spacing w:line="360" w:lineRule="auto"/>
        <w:ind w:left="-567" w:right="-1000" w:hanging="142"/>
        <w:rPr>
          <w:sz w:val="32"/>
          <w:szCs w:val="32"/>
        </w:rPr>
      </w:pPr>
    </w:p>
    <w:p w14:paraId="729EA296" w14:textId="77777777" w:rsidR="00D97F8E" w:rsidRDefault="00D97F8E" w:rsidP="008A0348">
      <w:pPr>
        <w:spacing w:line="360" w:lineRule="auto"/>
        <w:ind w:left="-567" w:right="-1000" w:hanging="142"/>
        <w:rPr>
          <w:sz w:val="32"/>
          <w:szCs w:val="32"/>
        </w:rPr>
      </w:pPr>
    </w:p>
    <w:p w14:paraId="4AD04988" w14:textId="77777777" w:rsidR="00D97F8E" w:rsidRDefault="00D97F8E" w:rsidP="008A0348">
      <w:pPr>
        <w:spacing w:line="360" w:lineRule="auto"/>
        <w:ind w:left="-567" w:right="-1000" w:hanging="142"/>
        <w:rPr>
          <w:sz w:val="32"/>
          <w:szCs w:val="32"/>
        </w:rPr>
      </w:pPr>
    </w:p>
    <w:p w14:paraId="33A1B5C2" w14:textId="77777777" w:rsidR="00D97F8E" w:rsidRDefault="00D97F8E" w:rsidP="008A0348">
      <w:pPr>
        <w:spacing w:line="360" w:lineRule="auto"/>
        <w:ind w:left="-567" w:right="-1000" w:hanging="142"/>
        <w:rPr>
          <w:sz w:val="32"/>
          <w:szCs w:val="32"/>
        </w:rPr>
      </w:pPr>
    </w:p>
    <w:p w14:paraId="5DC694AA" w14:textId="01989983" w:rsidR="003E3063" w:rsidRDefault="00354F10" w:rsidP="008A0348">
      <w:pPr>
        <w:spacing w:line="360" w:lineRule="auto"/>
        <w:ind w:left="-567" w:right="-1000" w:hanging="142"/>
        <w:rPr>
          <w:sz w:val="32"/>
          <w:szCs w:val="32"/>
        </w:rPr>
      </w:pPr>
      <w:r>
        <w:rPr>
          <w:sz w:val="32"/>
          <w:szCs w:val="32"/>
        </w:rPr>
        <w:t xml:space="preserve">Aquella noche del 25 de abril de 2009, Manuel Alonso se encontraba </w:t>
      </w:r>
      <w:r w:rsidR="00B926AA">
        <w:rPr>
          <w:sz w:val="32"/>
          <w:szCs w:val="32"/>
        </w:rPr>
        <w:t>solo en su finca.</w:t>
      </w:r>
      <w:r>
        <w:rPr>
          <w:sz w:val="32"/>
          <w:szCs w:val="32"/>
        </w:rPr>
        <w:t xml:space="preserve"> Alertado por los perros, en torno a las diez y media de la noche, salió</w:t>
      </w:r>
      <w:r w:rsidR="00B926AA">
        <w:rPr>
          <w:sz w:val="32"/>
          <w:szCs w:val="32"/>
        </w:rPr>
        <w:t xml:space="preserve"> de su casa</w:t>
      </w:r>
      <w:r>
        <w:rPr>
          <w:sz w:val="32"/>
          <w:szCs w:val="32"/>
        </w:rPr>
        <w:t xml:space="preserve"> armado con una escopeta. </w:t>
      </w:r>
      <w:r w:rsidR="00B926AA">
        <w:rPr>
          <w:sz w:val="32"/>
          <w:szCs w:val="32"/>
        </w:rPr>
        <w:t>Había oído ruidos en el exterior. Entonces se topó</w:t>
      </w:r>
      <w:r>
        <w:rPr>
          <w:sz w:val="32"/>
          <w:szCs w:val="32"/>
        </w:rPr>
        <w:t xml:space="preserve"> con </w:t>
      </w:r>
      <w:r w:rsidR="00B926AA">
        <w:rPr>
          <w:sz w:val="32"/>
          <w:szCs w:val="32"/>
        </w:rPr>
        <w:t>dos individuos también</w:t>
      </w:r>
      <w:r>
        <w:rPr>
          <w:sz w:val="32"/>
          <w:szCs w:val="32"/>
        </w:rPr>
        <w:t xml:space="preserve"> armados con los que mantuvo un supuesto tiroteo a resultas de los cuales los dos intrusos fallecieron por los disparos efectuados por Manuel. Esta fue su declaración el día de los hechos. </w:t>
      </w:r>
    </w:p>
    <w:p w14:paraId="264218A6" w14:textId="5645D755" w:rsidR="009F67DE" w:rsidRDefault="009F67DE" w:rsidP="008A0348">
      <w:pPr>
        <w:spacing w:line="360" w:lineRule="auto"/>
        <w:ind w:left="-567" w:right="-1000" w:hanging="142"/>
        <w:rPr>
          <w:sz w:val="32"/>
          <w:szCs w:val="32"/>
        </w:rPr>
      </w:pPr>
      <w:r>
        <w:rPr>
          <w:sz w:val="32"/>
          <w:szCs w:val="32"/>
        </w:rPr>
        <w:t xml:space="preserve">El colombiano </w:t>
      </w:r>
      <w:proofErr w:type="spellStart"/>
      <w:r>
        <w:rPr>
          <w:sz w:val="32"/>
          <w:szCs w:val="32"/>
        </w:rPr>
        <w:t>Derian</w:t>
      </w:r>
      <w:proofErr w:type="spellEnd"/>
      <w:r>
        <w:rPr>
          <w:sz w:val="32"/>
          <w:szCs w:val="32"/>
        </w:rPr>
        <w:t xml:space="preserve"> José Morales </w:t>
      </w:r>
      <w:proofErr w:type="spellStart"/>
      <w:r>
        <w:rPr>
          <w:sz w:val="32"/>
          <w:szCs w:val="32"/>
        </w:rPr>
        <w:t>Morales</w:t>
      </w:r>
      <w:proofErr w:type="spellEnd"/>
      <w:r>
        <w:rPr>
          <w:sz w:val="32"/>
          <w:szCs w:val="32"/>
        </w:rPr>
        <w:t xml:space="preserve"> fue la primera persona con la que se topó. Es de estatura inferior al segundo. Este joven portaba una pistola </w:t>
      </w:r>
      <w:proofErr w:type="spellStart"/>
      <w:r>
        <w:rPr>
          <w:sz w:val="32"/>
          <w:szCs w:val="32"/>
        </w:rPr>
        <w:t>Walther</w:t>
      </w:r>
      <w:proofErr w:type="spellEnd"/>
      <w:r w:rsidR="00346434">
        <w:rPr>
          <w:sz w:val="32"/>
          <w:szCs w:val="32"/>
        </w:rPr>
        <w:t xml:space="preserve"> de procedencia alemana, </w:t>
      </w:r>
      <w:r>
        <w:rPr>
          <w:sz w:val="32"/>
          <w:szCs w:val="32"/>
        </w:rPr>
        <w:t>dato importante a tener e</w:t>
      </w:r>
      <w:r w:rsidR="00346434">
        <w:rPr>
          <w:sz w:val="32"/>
          <w:szCs w:val="32"/>
        </w:rPr>
        <w:t>n cuenta</w:t>
      </w:r>
      <w:r w:rsidR="00B926AA">
        <w:rPr>
          <w:sz w:val="32"/>
          <w:szCs w:val="32"/>
        </w:rPr>
        <w:t>,</w:t>
      </w:r>
      <w:r w:rsidR="00346434">
        <w:rPr>
          <w:sz w:val="32"/>
          <w:szCs w:val="32"/>
        </w:rPr>
        <w:t xml:space="preserve"> como mas tarde se verá</w:t>
      </w:r>
      <w:r>
        <w:rPr>
          <w:sz w:val="32"/>
          <w:szCs w:val="32"/>
        </w:rPr>
        <w:t xml:space="preserve">. Según </w:t>
      </w:r>
      <w:r w:rsidR="00346434">
        <w:rPr>
          <w:sz w:val="32"/>
          <w:szCs w:val="32"/>
        </w:rPr>
        <w:t>el testimonio de Manuel Alonso e</w:t>
      </w:r>
      <w:r>
        <w:rPr>
          <w:sz w:val="32"/>
          <w:szCs w:val="32"/>
        </w:rPr>
        <w:t>ste</w:t>
      </w:r>
      <w:r w:rsidR="00346434">
        <w:rPr>
          <w:sz w:val="32"/>
          <w:szCs w:val="32"/>
        </w:rPr>
        <w:t xml:space="preserve"> individuo </w:t>
      </w:r>
      <w:r>
        <w:rPr>
          <w:sz w:val="32"/>
          <w:szCs w:val="32"/>
        </w:rPr>
        <w:t xml:space="preserve"> le apuntó a lo que él respondió apuntándole a su vez.  </w:t>
      </w:r>
      <w:r w:rsidR="00346434">
        <w:rPr>
          <w:sz w:val="32"/>
          <w:szCs w:val="32"/>
        </w:rPr>
        <w:t>“</w:t>
      </w:r>
      <w:r>
        <w:rPr>
          <w:sz w:val="32"/>
          <w:szCs w:val="32"/>
        </w:rPr>
        <w:t>Entonces retrocedió hacía la puerta de acceso de vehículos, diciéndole al colombiano que no le disparara, que se marchaba de allí, pero que el joven no hizo caso y disparó por lo que tuvo que responder con su arma.</w:t>
      </w:r>
      <w:r w:rsidR="00346434">
        <w:rPr>
          <w:sz w:val="32"/>
          <w:szCs w:val="32"/>
        </w:rPr>
        <w:t>”</w:t>
      </w:r>
      <w:r>
        <w:rPr>
          <w:sz w:val="32"/>
          <w:szCs w:val="32"/>
        </w:rPr>
        <w:t xml:space="preserve"> En ese momento, continúa su relato, apareció otro individuo</w:t>
      </w:r>
      <w:r w:rsidR="005C7CE2">
        <w:rPr>
          <w:sz w:val="32"/>
          <w:szCs w:val="32"/>
        </w:rPr>
        <w:t xml:space="preserve"> disparando (Edward </w:t>
      </w:r>
      <w:proofErr w:type="spellStart"/>
      <w:r w:rsidR="005C7CE2">
        <w:rPr>
          <w:sz w:val="32"/>
          <w:szCs w:val="32"/>
        </w:rPr>
        <w:t>Andres</w:t>
      </w:r>
      <w:proofErr w:type="spellEnd"/>
      <w:r w:rsidR="005C7CE2">
        <w:rPr>
          <w:sz w:val="32"/>
          <w:szCs w:val="32"/>
        </w:rPr>
        <w:t xml:space="preserve"> Gómez Tavares) </w:t>
      </w:r>
      <w:r>
        <w:rPr>
          <w:sz w:val="32"/>
          <w:szCs w:val="32"/>
        </w:rPr>
        <w:t xml:space="preserve"> que portaba un revólver </w:t>
      </w:r>
      <w:proofErr w:type="spellStart"/>
      <w:r>
        <w:rPr>
          <w:sz w:val="32"/>
          <w:szCs w:val="32"/>
        </w:rPr>
        <w:t>Smitch</w:t>
      </w:r>
      <w:proofErr w:type="spellEnd"/>
      <w:r>
        <w:rPr>
          <w:sz w:val="32"/>
          <w:szCs w:val="32"/>
        </w:rPr>
        <w:t xml:space="preserve"> and </w:t>
      </w:r>
      <w:proofErr w:type="spellStart"/>
      <w:r>
        <w:rPr>
          <w:sz w:val="32"/>
          <w:szCs w:val="32"/>
        </w:rPr>
        <w:t>wesson</w:t>
      </w:r>
      <w:proofErr w:type="spellEnd"/>
      <w:r>
        <w:rPr>
          <w:sz w:val="32"/>
          <w:szCs w:val="32"/>
        </w:rPr>
        <w:t xml:space="preserve"> </w:t>
      </w:r>
      <w:r w:rsidR="005C7CE2">
        <w:rPr>
          <w:sz w:val="32"/>
          <w:szCs w:val="32"/>
        </w:rPr>
        <w:t xml:space="preserve">y al que también tuvo que responder con otro disparo de escopeta. </w:t>
      </w:r>
      <w:proofErr w:type="spellStart"/>
      <w:r w:rsidR="005C7CE2">
        <w:rPr>
          <w:sz w:val="32"/>
          <w:szCs w:val="32"/>
        </w:rPr>
        <w:t>Derian</w:t>
      </w:r>
      <w:proofErr w:type="spellEnd"/>
      <w:r w:rsidR="005C7CE2">
        <w:rPr>
          <w:sz w:val="32"/>
          <w:szCs w:val="32"/>
        </w:rPr>
        <w:t xml:space="preserve"> José Morales recibió un disparo en</w:t>
      </w:r>
      <w:r w:rsidR="00265C22">
        <w:rPr>
          <w:sz w:val="32"/>
          <w:szCs w:val="32"/>
        </w:rPr>
        <w:t xml:space="preserve"> el pecho y antebrazo izquierdo;</w:t>
      </w:r>
      <w:r w:rsidR="005C7CE2">
        <w:rPr>
          <w:sz w:val="32"/>
          <w:szCs w:val="32"/>
        </w:rPr>
        <w:t xml:space="preserve"> su cómplice, Edward Andrés Gómez </w:t>
      </w:r>
      <w:r w:rsidR="00265C22">
        <w:rPr>
          <w:sz w:val="32"/>
          <w:szCs w:val="32"/>
        </w:rPr>
        <w:t>,</w:t>
      </w:r>
      <w:r w:rsidR="005C7CE2">
        <w:rPr>
          <w:sz w:val="32"/>
          <w:szCs w:val="32"/>
        </w:rPr>
        <w:t xml:space="preserve">lo recibió en el costado derecho. Según Manuel los dos colombianos se encontraban a una distancia de siete metros cuando recibieron los disparos. Recuerda que ambos se quedaron de pie, sin decir nada, por lo que pensó que podrían llevar chalecos antibalas. </w:t>
      </w:r>
      <w:r w:rsidR="00265C22">
        <w:rPr>
          <w:sz w:val="32"/>
          <w:szCs w:val="32"/>
        </w:rPr>
        <w:t xml:space="preserve">Inmediatamente después de disparar saltó la valla y se dirigió a pedir ayuda a los vecinos, aunque en el camino observó la permanencia en el lugar de un vehículo con dos personas dentro. Cuando por fin llegó a la vivienda de su vecino, José Rueda, le dijo que llamara a la guardia civil. Mientras esperaban la llegada de los agentes Manuel quitó el cartucho que aún contenía su arma. </w:t>
      </w:r>
    </w:p>
    <w:p w14:paraId="50B85871" w14:textId="77777777" w:rsidR="004A5B4D" w:rsidRDefault="004A5B4D" w:rsidP="008A0348">
      <w:pPr>
        <w:spacing w:line="360" w:lineRule="auto"/>
        <w:ind w:left="-567" w:right="-1000" w:hanging="142"/>
        <w:rPr>
          <w:sz w:val="32"/>
          <w:szCs w:val="32"/>
        </w:rPr>
      </w:pPr>
      <w:r>
        <w:rPr>
          <w:sz w:val="32"/>
          <w:szCs w:val="32"/>
        </w:rPr>
        <w:t xml:space="preserve">El encargado de realizar la investigación sobre lo que allí había ocurrido fue de nuevo el teniente Valentín Fernández, como jefe de policía judicial, el mismo que estaba llevando en ese momento, la supuesta investigación sobre el asesinato de Lucía. </w:t>
      </w:r>
    </w:p>
    <w:p w14:paraId="4B25D379" w14:textId="023834AE" w:rsidR="004A5B4D" w:rsidRDefault="00550528" w:rsidP="008A0348">
      <w:pPr>
        <w:spacing w:line="360" w:lineRule="auto"/>
        <w:ind w:left="-567" w:right="-1000" w:hanging="142"/>
        <w:rPr>
          <w:sz w:val="32"/>
          <w:szCs w:val="32"/>
        </w:rPr>
      </w:pPr>
      <w:r>
        <w:rPr>
          <w:sz w:val="32"/>
          <w:szCs w:val="32"/>
        </w:rPr>
        <w:t>La versión de la guardia civil añade puntos de intriga a la efectuada por Manuel.</w:t>
      </w:r>
      <w:r w:rsidR="004A5B4D">
        <w:rPr>
          <w:sz w:val="32"/>
          <w:szCs w:val="32"/>
        </w:rPr>
        <w:t xml:space="preserve"> Según esta, Manuel disparó a los dos colombianos en </w:t>
      </w:r>
      <w:r w:rsidR="00C9235C">
        <w:rPr>
          <w:sz w:val="32"/>
          <w:szCs w:val="32"/>
        </w:rPr>
        <w:t xml:space="preserve">el camino de acceso de vehículos </w:t>
      </w:r>
      <w:r w:rsidR="004A5B4D">
        <w:rPr>
          <w:sz w:val="32"/>
          <w:szCs w:val="32"/>
        </w:rPr>
        <w:t>a la finca existiendo dos c</w:t>
      </w:r>
      <w:r w:rsidR="00C9235C">
        <w:rPr>
          <w:sz w:val="32"/>
          <w:szCs w:val="32"/>
        </w:rPr>
        <w:t>harcos de sangre en este</w:t>
      </w:r>
      <w:r w:rsidR="00B926AA">
        <w:rPr>
          <w:sz w:val="32"/>
          <w:szCs w:val="32"/>
        </w:rPr>
        <w:t xml:space="preserve"> lugar.</w:t>
      </w:r>
      <w:r w:rsidR="00C9235C">
        <w:rPr>
          <w:sz w:val="32"/>
          <w:szCs w:val="32"/>
        </w:rPr>
        <w:t xml:space="preserve"> Siguiendo el reguero de sangre los investigadores concluyeron que los dos colombianos se dirigieron a un plano superior y distante unos siete metros desde donde se parapetaron y dispararon en dirección hacía donde se hallaba Manuel. </w:t>
      </w:r>
      <w:r>
        <w:rPr>
          <w:sz w:val="32"/>
          <w:szCs w:val="32"/>
        </w:rPr>
        <w:t>Después de producirse estos disparos los dos jóvenes se dirigen hacía el interior de la finca dejando manchas de sangre y caen sin vida.</w:t>
      </w:r>
      <w:r w:rsidR="00B27F55">
        <w:rPr>
          <w:sz w:val="32"/>
          <w:szCs w:val="32"/>
        </w:rPr>
        <w:t xml:space="preserve"> Veamos el relato de los hechos, según el informe de la guardia civil.</w:t>
      </w:r>
    </w:p>
    <w:p w14:paraId="052E9C6E" w14:textId="77777777" w:rsidR="00716E4D" w:rsidRDefault="00B27F55" w:rsidP="008A0348">
      <w:pPr>
        <w:spacing w:line="360" w:lineRule="auto"/>
        <w:ind w:left="-567" w:right="-1000" w:hanging="142"/>
        <w:rPr>
          <w:sz w:val="32"/>
          <w:szCs w:val="32"/>
        </w:rPr>
      </w:pPr>
      <w:r>
        <w:rPr>
          <w:sz w:val="32"/>
          <w:szCs w:val="32"/>
        </w:rPr>
        <w:t xml:space="preserve">“ </w:t>
      </w:r>
    </w:p>
    <w:p w14:paraId="6833E8C6" w14:textId="1446A0B4" w:rsidR="00716E4D" w:rsidRDefault="00B926AA" w:rsidP="00716E4D">
      <w:pPr>
        <w:spacing w:line="360" w:lineRule="auto"/>
        <w:ind w:left="-567" w:right="-1000" w:hanging="142"/>
        <w:rPr>
          <w:sz w:val="32"/>
          <w:szCs w:val="32"/>
        </w:rPr>
      </w:pPr>
      <w:r>
        <w:rPr>
          <w:sz w:val="32"/>
          <w:szCs w:val="32"/>
        </w:rPr>
        <w:t>“…E</w:t>
      </w:r>
      <w:r w:rsidR="00716E4D">
        <w:rPr>
          <w:sz w:val="32"/>
          <w:szCs w:val="32"/>
        </w:rPr>
        <w:t>l día 27 de abril de 2009, tras la práctica de las preceptivas autopsias a los cadáveres, los forenses que las realizan avanzan las informaciones obtenidas de dicha actuación confirmando que:</w:t>
      </w:r>
    </w:p>
    <w:p w14:paraId="2A75D257" w14:textId="77777777" w:rsidR="00B27F55" w:rsidRDefault="00B27F55" w:rsidP="008A0348">
      <w:pPr>
        <w:spacing w:line="360" w:lineRule="auto"/>
        <w:ind w:left="-567" w:right="-1000" w:hanging="142"/>
        <w:rPr>
          <w:sz w:val="32"/>
          <w:szCs w:val="32"/>
        </w:rPr>
      </w:pPr>
      <w:r>
        <w:rPr>
          <w:sz w:val="32"/>
          <w:szCs w:val="32"/>
        </w:rPr>
        <w:t xml:space="preserve">Tras un examen externo del cadáver de </w:t>
      </w:r>
      <w:proofErr w:type="spellStart"/>
      <w:r>
        <w:rPr>
          <w:sz w:val="32"/>
          <w:szCs w:val="32"/>
        </w:rPr>
        <w:t>Derian</w:t>
      </w:r>
      <w:proofErr w:type="spellEnd"/>
      <w:r>
        <w:rPr>
          <w:sz w:val="32"/>
          <w:szCs w:val="32"/>
        </w:rPr>
        <w:t xml:space="preserve"> José Morales se observa que presenta un impacto de entre cuatro y seis centímetros de diámetro y tres centímetros de profundidad en la zona torácica, encontrándose alojado en el corazón “el taco” de plástico perteneciente al cartucho del calibre 12.  Asimismo la dispersión de los plomos del citado cartucho se presenta de forma agrupada en la zona del impacto; estas circunstancias indican en un principio que la posible distancia a la que se efectuó el disparo </w:t>
      </w:r>
      <w:r w:rsidR="00716E4D">
        <w:rPr>
          <w:sz w:val="32"/>
          <w:szCs w:val="32"/>
        </w:rPr>
        <w:t xml:space="preserve">sería de uno a tres metros. Finalmente hace constar que pese al grado de las heridas que presenta tuvo cierto grado de supervivencia , hasta que se produjo el fallecimiento, lo que le pudo permitir el desplazamiento. Asimismo y tras un examen externo del cadáver de Edward Andrés Gómez Tabares, se observa que el impacto es de tres o cuatro centímetros de diámetro, afectando al pulmón y al hígado… por lo que igualmente este disparo se produjo a corta distancia. En este caso, el interfecto tuvo </w:t>
      </w:r>
      <w:r w:rsidR="002B5E20">
        <w:rPr>
          <w:sz w:val="32"/>
          <w:szCs w:val="32"/>
        </w:rPr>
        <w:t>más grado de movilidad/superviv</w:t>
      </w:r>
      <w:r w:rsidR="00716E4D">
        <w:rPr>
          <w:sz w:val="32"/>
          <w:szCs w:val="32"/>
        </w:rPr>
        <w:t>encia.”</w:t>
      </w:r>
    </w:p>
    <w:p w14:paraId="0513285A" w14:textId="77777777" w:rsidR="003D28CA" w:rsidRDefault="003D28CA" w:rsidP="008A0348">
      <w:pPr>
        <w:spacing w:line="360" w:lineRule="auto"/>
        <w:ind w:left="-567" w:right="-1000" w:hanging="142"/>
        <w:rPr>
          <w:sz w:val="32"/>
          <w:szCs w:val="32"/>
        </w:rPr>
      </w:pPr>
      <w:r>
        <w:rPr>
          <w:sz w:val="32"/>
          <w:szCs w:val="32"/>
        </w:rPr>
        <w:t xml:space="preserve">Bien. Este autor ha tenido accedo a un documento importante y con él tal vez nos hagamos una mejor composición de lugar.  </w:t>
      </w:r>
    </w:p>
    <w:p w14:paraId="4AFFC8E1" w14:textId="77777777" w:rsidR="003D28CA" w:rsidRDefault="003D28CA" w:rsidP="00C641EE">
      <w:pPr>
        <w:spacing w:line="360" w:lineRule="auto"/>
        <w:ind w:left="-567" w:right="-1000" w:hanging="142"/>
        <w:rPr>
          <w:sz w:val="32"/>
          <w:szCs w:val="32"/>
        </w:rPr>
      </w:pPr>
    </w:p>
    <w:p w14:paraId="51CA44D1" w14:textId="77777777" w:rsidR="003D28CA" w:rsidRDefault="003D28CA" w:rsidP="00C641EE">
      <w:pPr>
        <w:spacing w:line="360" w:lineRule="auto"/>
        <w:ind w:left="-567" w:right="-1000" w:hanging="142"/>
        <w:rPr>
          <w:sz w:val="32"/>
          <w:szCs w:val="32"/>
        </w:rPr>
      </w:pPr>
    </w:p>
    <w:p w14:paraId="57BEE10A" w14:textId="77777777" w:rsidR="003D28CA" w:rsidRDefault="003D28CA" w:rsidP="00C641EE">
      <w:pPr>
        <w:spacing w:line="360" w:lineRule="auto"/>
        <w:ind w:left="-567" w:right="-1000" w:hanging="142"/>
        <w:rPr>
          <w:sz w:val="32"/>
          <w:szCs w:val="32"/>
        </w:rPr>
      </w:pPr>
    </w:p>
    <w:p w14:paraId="50CC11AD" w14:textId="77777777" w:rsidR="003D28CA" w:rsidRDefault="003D28CA" w:rsidP="00C641EE">
      <w:pPr>
        <w:spacing w:line="360" w:lineRule="auto"/>
        <w:ind w:left="-567" w:right="-1000" w:hanging="142"/>
        <w:rPr>
          <w:sz w:val="32"/>
          <w:szCs w:val="32"/>
        </w:rPr>
      </w:pPr>
    </w:p>
    <w:p w14:paraId="3FCEF9E8" w14:textId="77777777" w:rsidR="003D28CA" w:rsidRDefault="003D28CA" w:rsidP="00C641EE">
      <w:pPr>
        <w:spacing w:line="360" w:lineRule="auto"/>
        <w:ind w:left="-567" w:right="-1000" w:hanging="142"/>
        <w:rPr>
          <w:sz w:val="32"/>
          <w:szCs w:val="32"/>
        </w:rPr>
      </w:pPr>
    </w:p>
    <w:p w14:paraId="02560DE1" w14:textId="77777777" w:rsidR="003D28CA" w:rsidRDefault="003D28CA" w:rsidP="00C641EE">
      <w:pPr>
        <w:spacing w:line="360" w:lineRule="auto"/>
        <w:ind w:left="-567" w:right="-1000" w:hanging="142"/>
        <w:rPr>
          <w:sz w:val="32"/>
          <w:szCs w:val="32"/>
        </w:rPr>
      </w:pPr>
    </w:p>
    <w:p w14:paraId="3A5F26FD" w14:textId="77777777" w:rsidR="003D28CA" w:rsidRDefault="003D28CA" w:rsidP="00C641EE">
      <w:pPr>
        <w:spacing w:line="360" w:lineRule="auto"/>
        <w:ind w:left="-567" w:right="-1000" w:hanging="142"/>
        <w:rPr>
          <w:sz w:val="32"/>
          <w:szCs w:val="32"/>
        </w:rPr>
      </w:pPr>
    </w:p>
    <w:p w14:paraId="6F677EDE" w14:textId="77777777" w:rsidR="003D28CA" w:rsidRDefault="003D28CA" w:rsidP="00C641EE">
      <w:pPr>
        <w:spacing w:line="360" w:lineRule="auto"/>
        <w:ind w:left="-567" w:right="-1000" w:hanging="142"/>
        <w:rPr>
          <w:sz w:val="32"/>
          <w:szCs w:val="32"/>
        </w:rPr>
      </w:pPr>
    </w:p>
    <w:p w14:paraId="707AFC03" w14:textId="77777777" w:rsidR="003D28CA" w:rsidRDefault="003D28CA" w:rsidP="00C641EE">
      <w:pPr>
        <w:spacing w:line="360" w:lineRule="auto"/>
        <w:ind w:left="-567" w:right="-1000" w:hanging="142"/>
        <w:rPr>
          <w:sz w:val="32"/>
          <w:szCs w:val="32"/>
        </w:rPr>
      </w:pPr>
    </w:p>
    <w:p w14:paraId="3922F88D" w14:textId="77777777" w:rsidR="003D28CA" w:rsidRDefault="003D28CA" w:rsidP="00C641EE">
      <w:pPr>
        <w:spacing w:line="360" w:lineRule="auto"/>
        <w:ind w:left="-567" w:right="-1000" w:hanging="142"/>
        <w:rPr>
          <w:sz w:val="32"/>
          <w:szCs w:val="32"/>
        </w:rPr>
      </w:pPr>
      <w:r>
        <w:rPr>
          <w:noProof/>
          <w:sz w:val="32"/>
          <w:szCs w:val="32"/>
          <w:lang w:val="es-ES"/>
        </w:rPr>
        <w:drawing>
          <wp:inline distT="0" distB="0" distL="0" distR="0" wp14:anchorId="1AAF830D" wp14:editId="5A435014">
            <wp:extent cx="5396230" cy="3656330"/>
            <wp:effectExtent l="0" t="0" r="0" b="1270"/>
            <wp:docPr id="14" name="Imagen 14" descr="Macintosh HD:Users:apple:Desktop:croquis simp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apple:Desktop:croquis simple.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96230" cy="3656330"/>
                    </a:xfrm>
                    <a:prstGeom prst="rect">
                      <a:avLst/>
                    </a:prstGeom>
                    <a:noFill/>
                    <a:ln>
                      <a:noFill/>
                    </a:ln>
                  </pic:spPr>
                </pic:pic>
              </a:graphicData>
            </a:graphic>
          </wp:inline>
        </w:drawing>
      </w:r>
    </w:p>
    <w:p w14:paraId="0DA5FDA3" w14:textId="77777777" w:rsidR="003D28CA" w:rsidRDefault="003D28CA" w:rsidP="00C641EE">
      <w:pPr>
        <w:spacing w:line="360" w:lineRule="auto"/>
        <w:ind w:left="-567" w:right="-1000" w:hanging="142"/>
        <w:rPr>
          <w:sz w:val="32"/>
          <w:szCs w:val="32"/>
        </w:rPr>
      </w:pPr>
    </w:p>
    <w:p w14:paraId="34000379" w14:textId="77777777" w:rsidR="003D28CA" w:rsidRDefault="003D28CA" w:rsidP="00C641EE">
      <w:pPr>
        <w:spacing w:line="360" w:lineRule="auto"/>
        <w:ind w:left="-567" w:right="-1000" w:hanging="142"/>
        <w:rPr>
          <w:sz w:val="32"/>
          <w:szCs w:val="32"/>
        </w:rPr>
      </w:pPr>
    </w:p>
    <w:p w14:paraId="7F9207B4" w14:textId="77777777" w:rsidR="003D28CA" w:rsidRDefault="003D28CA" w:rsidP="00C641EE">
      <w:pPr>
        <w:spacing w:line="360" w:lineRule="auto"/>
        <w:ind w:left="-567" w:right="-1000" w:hanging="142"/>
        <w:rPr>
          <w:sz w:val="32"/>
          <w:szCs w:val="32"/>
        </w:rPr>
      </w:pPr>
      <w:r>
        <w:rPr>
          <w:sz w:val="32"/>
          <w:szCs w:val="32"/>
        </w:rPr>
        <w:t>Observando este croquis inmediatamente surgen algunas preguntas.</w:t>
      </w:r>
    </w:p>
    <w:p w14:paraId="203E80EC" w14:textId="77777777" w:rsidR="003D28CA" w:rsidRDefault="00C82C64" w:rsidP="00C641EE">
      <w:pPr>
        <w:spacing w:line="360" w:lineRule="auto"/>
        <w:ind w:left="-567" w:right="-1000" w:hanging="142"/>
        <w:rPr>
          <w:sz w:val="32"/>
          <w:szCs w:val="32"/>
        </w:rPr>
      </w:pPr>
      <w:r>
        <w:rPr>
          <w:sz w:val="32"/>
          <w:szCs w:val="32"/>
        </w:rPr>
        <w:t>Manuel declaró que una vez que disparó a los colombianos, estos se quedaron de pie, sin decir nada, mientras él abandonaba el lugar. Entonces ¿ cómo se explica que éstos se desplazaran a otro lugar para hacer frente a Manuel si ya estaban heridos de muerte? ¿cómo es posible que pudieran efectuar el mínimo desplazamiento , es decir, ascender una cuesta y recorrer  más 20 metros, si uno llevaba el taco del cartucho incrustado en el corazón y el otro en el pulmón, con la abundante pérdida de sangre que eso supone y el desfallecimiento casi instantáneo que ese hecho produce?</w:t>
      </w:r>
    </w:p>
    <w:p w14:paraId="18E4B361" w14:textId="77777777" w:rsidR="00C82C64" w:rsidRDefault="00C82C64" w:rsidP="00C641EE">
      <w:pPr>
        <w:spacing w:line="360" w:lineRule="auto"/>
        <w:ind w:left="-567" w:right="-1000" w:hanging="142"/>
        <w:rPr>
          <w:sz w:val="32"/>
          <w:szCs w:val="32"/>
        </w:rPr>
      </w:pPr>
      <w:r>
        <w:rPr>
          <w:sz w:val="32"/>
          <w:szCs w:val="32"/>
        </w:rPr>
        <w:t>Se sabe por los casquillos y las balas recogidas que los dos colombianos dispararon hasta en ocho ocasiones. ¿Es posible tener tan mala punte</w:t>
      </w:r>
      <w:r w:rsidR="00693815">
        <w:rPr>
          <w:sz w:val="32"/>
          <w:szCs w:val="32"/>
        </w:rPr>
        <w:t xml:space="preserve">ría a una distancia de Manuel, </w:t>
      </w:r>
      <w:r>
        <w:rPr>
          <w:sz w:val="32"/>
          <w:szCs w:val="32"/>
        </w:rPr>
        <w:t>según el análisis forense , que oscila entre los dos y los siete metros</w:t>
      </w:r>
      <w:r w:rsidR="00693815">
        <w:rPr>
          <w:sz w:val="32"/>
          <w:szCs w:val="32"/>
        </w:rPr>
        <w:t>?</w:t>
      </w:r>
    </w:p>
    <w:p w14:paraId="18C25B52" w14:textId="77777777" w:rsidR="00693815" w:rsidRDefault="00693815" w:rsidP="00693815">
      <w:pPr>
        <w:spacing w:line="360" w:lineRule="auto"/>
        <w:ind w:left="-567" w:right="-1000" w:hanging="142"/>
        <w:rPr>
          <w:sz w:val="32"/>
          <w:szCs w:val="32"/>
        </w:rPr>
      </w:pPr>
      <w:r>
        <w:rPr>
          <w:sz w:val="32"/>
          <w:szCs w:val="32"/>
        </w:rPr>
        <w:t xml:space="preserve"> Pero hay más preguntas cruciales. ¿cómo es posible que en ese estado casi de muerte súbita pudieran portar sus armas sin que se les cayeran de las manos hasta fallecer?</w:t>
      </w:r>
    </w:p>
    <w:p w14:paraId="73360C69" w14:textId="77777777" w:rsidR="00693815" w:rsidRDefault="00693815" w:rsidP="00693815">
      <w:pPr>
        <w:spacing w:line="360" w:lineRule="auto"/>
        <w:ind w:left="-567" w:right="-1000" w:hanging="142"/>
        <w:rPr>
          <w:sz w:val="32"/>
          <w:szCs w:val="32"/>
        </w:rPr>
      </w:pPr>
      <w:r>
        <w:rPr>
          <w:sz w:val="32"/>
          <w:szCs w:val="32"/>
        </w:rPr>
        <w:t>¿cómo es posible que la pistola que llevaba José Morales Feria apareciera por encima de su cabeza a unos 30 centímetros  cuando en la postura en la que se encontró este tenía los brazos debajo del pecho? ¿cómo es posible que con unas heridas como las que presentaban, con abundante pérdida de sangre, tuvieran sólo unas gotas en un zapato?</w:t>
      </w:r>
    </w:p>
    <w:p w14:paraId="7B871E1D" w14:textId="4B17F94E" w:rsidR="00B06757" w:rsidRDefault="00B06757" w:rsidP="00693815">
      <w:pPr>
        <w:spacing w:line="360" w:lineRule="auto"/>
        <w:ind w:left="-567" w:right="-1000" w:hanging="142"/>
        <w:rPr>
          <w:sz w:val="32"/>
          <w:szCs w:val="32"/>
        </w:rPr>
      </w:pPr>
      <w:r>
        <w:rPr>
          <w:sz w:val="32"/>
          <w:szCs w:val="32"/>
        </w:rPr>
        <w:t xml:space="preserve">Los interrogantes que plantean la investigación de este caso son de un calado enorme. Ninguno de ellos se resolvió adecuadamente, según otros guardias civiles conocedores de los hechos.  Creo </w:t>
      </w:r>
      <w:r w:rsidR="00B926AA">
        <w:rPr>
          <w:sz w:val="32"/>
          <w:szCs w:val="32"/>
        </w:rPr>
        <w:t>que es necesario detallar alguna</w:t>
      </w:r>
      <w:r>
        <w:rPr>
          <w:sz w:val="32"/>
          <w:szCs w:val="32"/>
        </w:rPr>
        <w:t xml:space="preserve"> más por su importancia en el futuro del caso. </w:t>
      </w:r>
    </w:p>
    <w:p w14:paraId="099B360D" w14:textId="77777777" w:rsidR="00573FE9" w:rsidRDefault="00573FE9" w:rsidP="00573FE9">
      <w:pPr>
        <w:spacing w:line="360" w:lineRule="auto"/>
        <w:ind w:left="-709" w:right="-1000"/>
        <w:rPr>
          <w:sz w:val="32"/>
          <w:szCs w:val="32"/>
        </w:rPr>
      </w:pPr>
      <w:r>
        <w:rPr>
          <w:sz w:val="32"/>
          <w:szCs w:val="32"/>
        </w:rPr>
        <w:t xml:space="preserve">Para empezar la ubicación de los casquillos y de los proyectiles no se corresponde con el lugar donde en teoría se efectuaron los disparos. </w:t>
      </w:r>
    </w:p>
    <w:p w14:paraId="22753969" w14:textId="71C3F714" w:rsidR="003561CE" w:rsidRDefault="00B06757" w:rsidP="003561CE">
      <w:pPr>
        <w:spacing w:line="360" w:lineRule="auto"/>
        <w:ind w:left="-567" w:right="-1000" w:hanging="142"/>
        <w:rPr>
          <w:sz w:val="32"/>
          <w:szCs w:val="32"/>
        </w:rPr>
      </w:pPr>
      <w:r>
        <w:rPr>
          <w:sz w:val="32"/>
          <w:szCs w:val="32"/>
        </w:rPr>
        <w:t xml:space="preserve">En la autopsia se detallan lesiones erosivas en el cuerpo de </w:t>
      </w:r>
      <w:r w:rsidR="00CB0750">
        <w:rPr>
          <w:sz w:val="32"/>
          <w:szCs w:val="32"/>
        </w:rPr>
        <w:t>uno de los jóvenes colombianos</w:t>
      </w:r>
      <w:r w:rsidR="003561CE">
        <w:rPr>
          <w:sz w:val="32"/>
          <w:szCs w:val="32"/>
        </w:rPr>
        <w:t xml:space="preserve">, el de José Morales Feria </w:t>
      </w:r>
      <w:r w:rsidR="00B926AA">
        <w:rPr>
          <w:sz w:val="32"/>
          <w:szCs w:val="32"/>
        </w:rPr>
        <w:t>,</w:t>
      </w:r>
      <w:r w:rsidR="003561CE">
        <w:rPr>
          <w:sz w:val="32"/>
          <w:szCs w:val="32"/>
        </w:rPr>
        <w:t>que pueden ser compatibles con la caída, pero también lo pueden ser por un posible arrastre de los cuerpos, teniendo en cuenta que aparecen pequeñas piedras (grava) en el interior de la boca, propias del lugar donde sucedieron los hechos, erosiones en cara y dorso de las manos y una mancha marrón en la parte delantera del bañador de uno de los colombianos. Una caída en la zona de abundante grava donde se hallaron lo cuerpos difícilmente podría causar este tipo de erosiones, dado que la densidad de este material amortiguaría el golpe. Mas bien habría que situar este tipo de lesiones en la zona de entrada de vehículos de la finca donde se encuentran las primeras evidencias de que allí se iniciaron los hechos con abundante pérdida de sangre.  Todo estos indicios le llevan a uno a preguntarse si no es más lógico pensar que los cuerpos pudieron ser arrastrados, lo que explicaría el hallazgo de las piedras dentro de la boca y la ausencia de sangre en los zapatos. Incluso el arrastre podría haber originado la misteriosa mancha que aprecia el forense en el bañador. Pero si todo esto no basta ahora llegamos por fin al hecho más sorprendente de esta investigación. Para dotarla de toda la veracidad posible, por si alguien puede dudar, es mejor que nos vayamos al infor</w:t>
      </w:r>
      <w:r w:rsidR="003B64E7">
        <w:rPr>
          <w:sz w:val="32"/>
          <w:szCs w:val="32"/>
        </w:rPr>
        <w:t xml:space="preserve">me oficial del servicio de criminalística de la Guardia Civil. </w:t>
      </w:r>
    </w:p>
    <w:p w14:paraId="06283CD3" w14:textId="77777777" w:rsidR="00B06757" w:rsidRDefault="00B06757" w:rsidP="00693815">
      <w:pPr>
        <w:spacing w:line="360" w:lineRule="auto"/>
        <w:ind w:left="-567" w:right="-1000" w:hanging="142"/>
        <w:rPr>
          <w:sz w:val="32"/>
          <w:szCs w:val="32"/>
        </w:rPr>
      </w:pPr>
    </w:p>
    <w:p w14:paraId="50B22FA9" w14:textId="77777777" w:rsidR="00693815" w:rsidRDefault="00693815" w:rsidP="00C641EE">
      <w:pPr>
        <w:spacing w:line="360" w:lineRule="auto"/>
        <w:ind w:left="-567" w:right="-1000" w:hanging="142"/>
        <w:rPr>
          <w:sz w:val="32"/>
          <w:szCs w:val="32"/>
        </w:rPr>
      </w:pPr>
    </w:p>
    <w:p w14:paraId="5EDB4B65" w14:textId="77777777" w:rsidR="003D28CA" w:rsidRDefault="003D28CA" w:rsidP="00C641EE">
      <w:pPr>
        <w:spacing w:line="360" w:lineRule="auto"/>
        <w:ind w:left="-567" w:right="-1000" w:hanging="142"/>
        <w:rPr>
          <w:sz w:val="32"/>
          <w:szCs w:val="32"/>
        </w:rPr>
      </w:pPr>
    </w:p>
    <w:p w14:paraId="1DE85C34" w14:textId="77777777" w:rsidR="003D28CA" w:rsidRDefault="003D28CA" w:rsidP="00C641EE">
      <w:pPr>
        <w:spacing w:line="360" w:lineRule="auto"/>
        <w:ind w:left="-567" w:right="-1000" w:hanging="142"/>
        <w:rPr>
          <w:sz w:val="32"/>
          <w:szCs w:val="32"/>
        </w:rPr>
      </w:pPr>
    </w:p>
    <w:p w14:paraId="7625E9B0" w14:textId="77777777" w:rsidR="003D28CA" w:rsidRDefault="003D28CA" w:rsidP="00C641EE">
      <w:pPr>
        <w:spacing w:line="360" w:lineRule="auto"/>
        <w:ind w:left="-567" w:right="-1000" w:hanging="142"/>
        <w:rPr>
          <w:sz w:val="32"/>
          <w:szCs w:val="32"/>
        </w:rPr>
      </w:pPr>
    </w:p>
    <w:p w14:paraId="27830AFC" w14:textId="77777777" w:rsidR="003D28CA" w:rsidRDefault="003D28CA" w:rsidP="00C641EE">
      <w:pPr>
        <w:spacing w:line="360" w:lineRule="auto"/>
        <w:ind w:left="-567" w:right="-1000" w:hanging="142"/>
        <w:rPr>
          <w:sz w:val="32"/>
          <w:szCs w:val="32"/>
        </w:rPr>
      </w:pPr>
    </w:p>
    <w:p w14:paraId="69493DBC" w14:textId="77777777" w:rsidR="003D28CA" w:rsidRDefault="003D28CA" w:rsidP="00C641EE">
      <w:pPr>
        <w:spacing w:line="360" w:lineRule="auto"/>
        <w:ind w:left="-567" w:right="-1000" w:hanging="142"/>
        <w:rPr>
          <w:sz w:val="32"/>
          <w:szCs w:val="32"/>
        </w:rPr>
      </w:pPr>
    </w:p>
    <w:p w14:paraId="39D24D7C" w14:textId="77777777" w:rsidR="003D28CA" w:rsidRDefault="003D28CA" w:rsidP="00C641EE">
      <w:pPr>
        <w:spacing w:line="360" w:lineRule="auto"/>
        <w:ind w:left="-567" w:right="-1000" w:hanging="142"/>
        <w:rPr>
          <w:sz w:val="32"/>
          <w:szCs w:val="32"/>
        </w:rPr>
      </w:pPr>
    </w:p>
    <w:p w14:paraId="53F34F02" w14:textId="77777777" w:rsidR="003D28CA" w:rsidRDefault="00573FE9" w:rsidP="00C641EE">
      <w:pPr>
        <w:spacing w:line="360" w:lineRule="auto"/>
        <w:ind w:left="-567" w:right="-1000" w:hanging="142"/>
        <w:rPr>
          <w:sz w:val="32"/>
          <w:szCs w:val="32"/>
        </w:rPr>
      </w:pPr>
      <w:r>
        <w:rPr>
          <w:noProof/>
          <w:sz w:val="32"/>
          <w:szCs w:val="32"/>
          <w:lang w:val="es-ES"/>
        </w:rPr>
        <w:drawing>
          <wp:anchor distT="0" distB="0" distL="114300" distR="114300" simplePos="0" relativeHeight="251671552" behindDoc="0" locked="0" layoutInCell="1" allowOverlap="1" wp14:anchorId="6363FE9B" wp14:editId="0E2B7D5E">
            <wp:simplePos x="0" y="0"/>
            <wp:positionH relativeFrom="column">
              <wp:posOffset>-1028700</wp:posOffset>
            </wp:positionH>
            <wp:positionV relativeFrom="paragraph">
              <wp:posOffset>-800100</wp:posOffset>
            </wp:positionV>
            <wp:extent cx="7594600" cy="10655300"/>
            <wp:effectExtent l="0" t="0" r="0" b="12700"/>
            <wp:wrapThrough wrapText="bothSides">
              <wp:wrapPolygon edited="0">
                <wp:start x="0" y="0"/>
                <wp:lineTo x="0" y="21574"/>
                <wp:lineTo x="21528" y="21574"/>
                <wp:lineTo x="21528" y="0"/>
                <wp:lineTo x="0" y="0"/>
              </wp:wrapPolygon>
            </wp:wrapThrough>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594600" cy="10655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2AEC13" w14:textId="77777777" w:rsidR="003D28CA" w:rsidRDefault="003D28CA" w:rsidP="00C641EE">
      <w:pPr>
        <w:spacing w:line="360" w:lineRule="auto"/>
        <w:ind w:left="-567" w:right="-1000" w:hanging="142"/>
        <w:rPr>
          <w:sz w:val="32"/>
          <w:szCs w:val="32"/>
        </w:rPr>
      </w:pPr>
    </w:p>
    <w:p w14:paraId="61AF6167" w14:textId="77777777" w:rsidR="003D28CA" w:rsidRDefault="003D28CA" w:rsidP="00C641EE">
      <w:pPr>
        <w:spacing w:line="360" w:lineRule="auto"/>
        <w:ind w:left="-567" w:right="-1000" w:hanging="142"/>
        <w:rPr>
          <w:sz w:val="32"/>
          <w:szCs w:val="32"/>
        </w:rPr>
      </w:pPr>
    </w:p>
    <w:p w14:paraId="36212584" w14:textId="5C72914A" w:rsidR="003D28CA" w:rsidRDefault="00B926AA" w:rsidP="00B926AA">
      <w:pPr>
        <w:spacing w:line="360" w:lineRule="auto"/>
        <w:ind w:left="-567" w:right="-1000" w:hanging="142"/>
        <w:rPr>
          <w:sz w:val="32"/>
          <w:szCs w:val="32"/>
        </w:rPr>
      </w:pPr>
      <w:r>
        <w:rPr>
          <w:sz w:val="32"/>
          <w:szCs w:val="32"/>
        </w:rPr>
        <w:t>Conviene que nos fijemos en el punto 4 y a</w:t>
      </w:r>
      <w:r w:rsidR="003B64E7">
        <w:rPr>
          <w:sz w:val="32"/>
          <w:szCs w:val="32"/>
        </w:rPr>
        <w:t xml:space="preserve">nalicemos esta circunstancia. En la pistola “Walter” de procedencia alemana que portaba uno de los colombianos y con lo que efectuó varios disparos, aparecen restos de ADN de una cuarta persona, sin identificar y no aparecen los suyos propios. ¿Es posible que a los investigadores se les pasara por alto este hecho tan importante que cuando menos siembra dudas sobre la versión original ofrecida por Manuel Alonso? ¿Cómo es posible que los restos orgánicos de una cuarta persona aparezcan en esa pistola y no se desmonte, por precaución, toda la teoría inicial? Porque esa circunstancia  significaba que en el </w:t>
      </w:r>
      <w:r>
        <w:rPr>
          <w:sz w:val="32"/>
          <w:szCs w:val="32"/>
        </w:rPr>
        <w:t>lugar de los hechos había participado</w:t>
      </w:r>
      <w:r w:rsidR="003B64E7">
        <w:rPr>
          <w:sz w:val="32"/>
          <w:szCs w:val="32"/>
        </w:rPr>
        <w:t xml:space="preserve"> otra persona. Pero es difícil explicar también por qué no se sacaron las huellas que aparecían en el arriate en la inspección ocular </w:t>
      </w:r>
      <w:r w:rsidR="00573FE9">
        <w:rPr>
          <w:sz w:val="32"/>
          <w:szCs w:val="32"/>
        </w:rPr>
        <w:t xml:space="preserve">que los agentes practicaron. </w:t>
      </w:r>
    </w:p>
    <w:p w14:paraId="30A91138" w14:textId="77777777" w:rsidR="003D28CA" w:rsidRDefault="00573FE9" w:rsidP="00573FE9">
      <w:pPr>
        <w:spacing w:line="360" w:lineRule="auto"/>
        <w:ind w:left="-567" w:right="-1000" w:hanging="142"/>
        <w:rPr>
          <w:sz w:val="32"/>
          <w:szCs w:val="32"/>
        </w:rPr>
      </w:pPr>
      <w:r>
        <w:rPr>
          <w:sz w:val="32"/>
          <w:szCs w:val="32"/>
        </w:rPr>
        <w:t>Desgraciadamente los misterios de este caso no terminan aquí. Observemos esta fotografía.</w:t>
      </w:r>
    </w:p>
    <w:p w14:paraId="61066A22" w14:textId="77777777" w:rsidR="00573FE9" w:rsidRDefault="00573FE9" w:rsidP="00573FE9">
      <w:pPr>
        <w:spacing w:line="360" w:lineRule="auto"/>
        <w:ind w:left="-567" w:right="-1000" w:hanging="142"/>
        <w:rPr>
          <w:sz w:val="32"/>
          <w:szCs w:val="32"/>
        </w:rPr>
      </w:pPr>
    </w:p>
    <w:p w14:paraId="4E227D8E" w14:textId="77777777" w:rsidR="00573FE9" w:rsidRDefault="00573FE9" w:rsidP="00573FE9">
      <w:pPr>
        <w:spacing w:line="360" w:lineRule="auto"/>
        <w:ind w:left="-567" w:right="-1000" w:hanging="142"/>
        <w:rPr>
          <w:sz w:val="32"/>
          <w:szCs w:val="32"/>
        </w:rPr>
      </w:pPr>
    </w:p>
    <w:p w14:paraId="1C379D4F" w14:textId="77777777" w:rsidR="00573FE9" w:rsidRDefault="00573FE9" w:rsidP="00573FE9">
      <w:pPr>
        <w:spacing w:line="360" w:lineRule="auto"/>
        <w:ind w:left="-567" w:right="-1000" w:hanging="142"/>
        <w:rPr>
          <w:sz w:val="32"/>
          <w:szCs w:val="32"/>
        </w:rPr>
      </w:pPr>
    </w:p>
    <w:p w14:paraId="1C9AA8AF" w14:textId="77777777" w:rsidR="00573FE9" w:rsidRDefault="00573FE9" w:rsidP="00573FE9">
      <w:pPr>
        <w:spacing w:line="360" w:lineRule="auto"/>
        <w:ind w:left="-567" w:right="-1000" w:hanging="142"/>
        <w:rPr>
          <w:sz w:val="32"/>
          <w:szCs w:val="32"/>
        </w:rPr>
      </w:pPr>
    </w:p>
    <w:p w14:paraId="7445F1E6" w14:textId="77777777" w:rsidR="00573FE9" w:rsidRDefault="00573FE9" w:rsidP="00573FE9">
      <w:pPr>
        <w:spacing w:line="360" w:lineRule="auto"/>
        <w:ind w:left="-567" w:right="-1000" w:hanging="142"/>
        <w:rPr>
          <w:sz w:val="32"/>
          <w:szCs w:val="32"/>
        </w:rPr>
      </w:pPr>
    </w:p>
    <w:p w14:paraId="3A5E0AD4" w14:textId="77777777" w:rsidR="00573FE9" w:rsidRDefault="00573FE9" w:rsidP="00573FE9">
      <w:pPr>
        <w:spacing w:line="360" w:lineRule="auto"/>
        <w:ind w:left="-567" w:right="-1000" w:hanging="142"/>
        <w:rPr>
          <w:sz w:val="32"/>
          <w:szCs w:val="32"/>
        </w:rPr>
      </w:pPr>
    </w:p>
    <w:p w14:paraId="44D22DAC" w14:textId="77777777" w:rsidR="00573FE9" w:rsidRDefault="00573FE9" w:rsidP="00573FE9">
      <w:pPr>
        <w:spacing w:line="360" w:lineRule="auto"/>
        <w:ind w:left="-567" w:right="-1000" w:hanging="142"/>
        <w:rPr>
          <w:sz w:val="32"/>
          <w:szCs w:val="32"/>
        </w:rPr>
      </w:pPr>
    </w:p>
    <w:p w14:paraId="4E2F0456" w14:textId="77777777" w:rsidR="00573FE9" w:rsidRDefault="00F3546F" w:rsidP="00573FE9">
      <w:pPr>
        <w:spacing w:line="360" w:lineRule="auto"/>
        <w:ind w:left="-567" w:right="-1000" w:hanging="142"/>
        <w:rPr>
          <w:sz w:val="32"/>
          <w:szCs w:val="32"/>
        </w:rPr>
      </w:pPr>
      <w:r>
        <w:rPr>
          <w:noProof/>
          <w:sz w:val="32"/>
          <w:szCs w:val="32"/>
          <w:lang w:val="es-ES"/>
        </w:rPr>
        <w:drawing>
          <wp:anchor distT="0" distB="0" distL="114300" distR="114300" simplePos="0" relativeHeight="251672576" behindDoc="0" locked="0" layoutInCell="1" allowOverlap="1" wp14:anchorId="357538B2" wp14:editId="6D0CCB52">
            <wp:simplePos x="0" y="0"/>
            <wp:positionH relativeFrom="column">
              <wp:posOffset>-1143000</wp:posOffset>
            </wp:positionH>
            <wp:positionV relativeFrom="paragraph">
              <wp:posOffset>-914400</wp:posOffset>
            </wp:positionV>
            <wp:extent cx="7594600" cy="10655300"/>
            <wp:effectExtent l="0" t="0" r="0" b="12700"/>
            <wp:wrapThrough wrapText="bothSides">
              <wp:wrapPolygon edited="0">
                <wp:start x="0" y="0"/>
                <wp:lineTo x="0" y="21574"/>
                <wp:lineTo x="21528" y="21574"/>
                <wp:lineTo x="21528" y="0"/>
                <wp:lineTo x="0" y="0"/>
              </wp:wrapPolygon>
            </wp:wrapThrough>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594600" cy="10655300"/>
                    </a:xfrm>
                    <a:prstGeom prst="rect">
                      <a:avLst/>
                    </a:prstGeom>
                    <a:noFill/>
                    <a:ln>
                      <a:noFill/>
                    </a:ln>
                  </pic:spPr>
                </pic:pic>
              </a:graphicData>
            </a:graphic>
            <wp14:sizeRelH relativeFrom="page">
              <wp14:pctWidth>0</wp14:pctWidth>
            </wp14:sizeRelH>
            <wp14:sizeRelV relativeFrom="page">
              <wp14:pctHeight>0</wp14:pctHeight>
            </wp14:sizeRelV>
          </wp:anchor>
        </w:drawing>
      </w:r>
      <w:r w:rsidR="00B6002B">
        <w:rPr>
          <w:sz w:val="32"/>
          <w:szCs w:val="32"/>
        </w:rPr>
        <w:t xml:space="preserve">A </w:t>
      </w:r>
      <w:proofErr w:type="spellStart"/>
      <w:r w:rsidR="00B6002B">
        <w:rPr>
          <w:sz w:val="32"/>
          <w:szCs w:val="32"/>
        </w:rPr>
        <w:t>Edwar</w:t>
      </w:r>
      <w:proofErr w:type="spellEnd"/>
      <w:r w:rsidR="00B6002B">
        <w:rPr>
          <w:sz w:val="32"/>
          <w:szCs w:val="32"/>
        </w:rPr>
        <w:t xml:space="preserve"> Andrés Gómez se le encontraron </w:t>
      </w:r>
      <w:r w:rsidR="00883F30">
        <w:rPr>
          <w:sz w:val="32"/>
          <w:szCs w:val="32"/>
        </w:rPr>
        <w:t xml:space="preserve">unas llaves envueltas en un </w:t>
      </w:r>
      <w:r>
        <w:rPr>
          <w:sz w:val="32"/>
          <w:szCs w:val="32"/>
        </w:rPr>
        <w:t xml:space="preserve">A </w:t>
      </w:r>
      <w:proofErr w:type="spellStart"/>
      <w:r>
        <w:rPr>
          <w:sz w:val="32"/>
          <w:szCs w:val="32"/>
        </w:rPr>
        <w:t>A</w:t>
      </w:r>
      <w:proofErr w:type="spellEnd"/>
      <w:r>
        <w:rPr>
          <w:sz w:val="32"/>
          <w:szCs w:val="32"/>
        </w:rPr>
        <w:t xml:space="preserve"> </w:t>
      </w:r>
      <w:proofErr w:type="spellStart"/>
      <w:r w:rsidR="00976F27">
        <w:rPr>
          <w:sz w:val="32"/>
          <w:szCs w:val="32"/>
        </w:rPr>
        <w:t>A</w:t>
      </w:r>
      <w:proofErr w:type="spellEnd"/>
      <w:r w:rsidR="00976F27">
        <w:rPr>
          <w:sz w:val="32"/>
          <w:szCs w:val="32"/>
        </w:rPr>
        <w:t xml:space="preserve"> uno de los jóvenes muertos se le ocuparon estas llaves en un papel.</w:t>
      </w:r>
      <w:r w:rsidR="00883F30">
        <w:rPr>
          <w:sz w:val="32"/>
          <w:szCs w:val="32"/>
        </w:rPr>
        <w:t xml:space="preserve"> </w:t>
      </w:r>
      <w:r w:rsidR="00976F27">
        <w:rPr>
          <w:sz w:val="32"/>
          <w:szCs w:val="32"/>
        </w:rPr>
        <w:t>F</w:t>
      </w:r>
      <w:r w:rsidR="00534542">
        <w:rPr>
          <w:sz w:val="32"/>
          <w:szCs w:val="32"/>
        </w:rPr>
        <w:t>ueron fotografiadas y</w:t>
      </w:r>
      <w:r w:rsidR="00976F27">
        <w:rPr>
          <w:sz w:val="32"/>
          <w:szCs w:val="32"/>
        </w:rPr>
        <w:t xml:space="preserve"> reseñadas como parte de sus  pertenencias. Hay que recordar que en la muerte de Lucía, el asesino o los asesinos, dispusieron de llaves para entrar directamente en la casa. Sin embargo, misteriosamente de estas llaves no se ha vuelto a saber nada, </w:t>
      </w:r>
      <w:r w:rsidR="00534542">
        <w:rPr>
          <w:sz w:val="32"/>
          <w:szCs w:val="32"/>
        </w:rPr>
        <w:t xml:space="preserve">desaparecieron </w:t>
      </w:r>
      <w:r w:rsidR="00883F30">
        <w:rPr>
          <w:sz w:val="32"/>
          <w:szCs w:val="32"/>
        </w:rPr>
        <w:t xml:space="preserve">sin poderse cotejar con las de la finca y con las que utilizaba Lucía Garrido antes de su asesinato. </w:t>
      </w:r>
      <w:r w:rsidR="00641FAE">
        <w:rPr>
          <w:sz w:val="32"/>
          <w:szCs w:val="32"/>
        </w:rPr>
        <w:t>¿A n</w:t>
      </w:r>
      <w:r w:rsidR="002B5E20">
        <w:rPr>
          <w:sz w:val="32"/>
          <w:szCs w:val="32"/>
        </w:rPr>
        <w:t>adie le extrañó su desaparición?</w:t>
      </w:r>
    </w:p>
    <w:p w14:paraId="7CC643CF" w14:textId="16631A24" w:rsidR="00976F27" w:rsidRDefault="00976F27" w:rsidP="00573FE9">
      <w:pPr>
        <w:spacing w:line="360" w:lineRule="auto"/>
        <w:ind w:left="-567" w:right="-1000" w:hanging="142"/>
        <w:rPr>
          <w:sz w:val="32"/>
          <w:szCs w:val="32"/>
        </w:rPr>
      </w:pPr>
      <w:r>
        <w:rPr>
          <w:sz w:val="32"/>
          <w:szCs w:val="32"/>
        </w:rPr>
        <w:t>El teniente que dirigió esta investigación fue el mismo que</w:t>
      </w:r>
      <w:r w:rsidR="002B5E20">
        <w:rPr>
          <w:sz w:val="32"/>
          <w:szCs w:val="32"/>
        </w:rPr>
        <w:t xml:space="preserve"> lo hizo </w:t>
      </w:r>
      <w:r>
        <w:rPr>
          <w:sz w:val="32"/>
          <w:szCs w:val="32"/>
        </w:rPr>
        <w:t xml:space="preserve"> </w:t>
      </w:r>
      <w:r w:rsidR="000047CB">
        <w:rPr>
          <w:sz w:val="32"/>
          <w:szCs w:val="32"/>
        </w:rPr>
        <w:t>en la</w:t>
      </w:r>
      <w:r>
        <w:rPr>
          <w:sz w:val="32"/>
          <w:szCs w:val="32"/>
        </w:rPr>
        <w:t xml:space="preserve"> muerte de Lucía. </w:t>
      </w:r>
      <w:r w:rsidR="002B5E20">
        <w:rPr>
          <w:sz w:val="32"/>
          <w:szCs w:val="32"/>
        </w:rPr>
        <w:t xml:space="preserve">Ninguna de las dudas planteadas anteriormente tuvieron cabida en sus pesquisas. </w:t>
      </w:r>
      <w:r>
        <w:rPr>
          <w:sz w:val="32"/>
          <w:szCs w:val="32"/>
        </w:rPr>
        <w:t>Desde un primer momento parece claro cual es la línea de investigación</w:t>
      </w:r>
      <w:r w:rsidR="000047CB">
        <w:rPr>
          <w:sz w:val="32"/>
          <w:szCs w:val="32"/>
        </w:rPr>
        <w:t xml:space="preserve"> que va  a triunfar.</w:t>
      </w:r>
      <w:r w:rsidR="00B926AA">
        <w:rPr>
          <w:sz w:val="32"/>
          <w:szCs w:val="32"/>
        </w:rPr>
        <w:t xml:space="preserve"> Leamos el documento de la investigación.</w:t>
      </w:r>
    </w:p>
    <w:p w14:paraId="5D2463F8" w14:textId="77777777" w:rsidR="004F2C84" w:rsidRDefault="00B73985" w:rsidP="00573FE9">
      <w:pPr>
        <w:spacing w:line="360" w:lineRule="auto"/>
        <w:ind w:left="-567" w:right="-1000" w:hanging="142"/>
        <w:rPr>
          <w:sz w:val="32"/>
          <w:szCs w:val="32"/>
        </w:rPr>
      </w:pPr>
      <w:r>
        <w:rPr>
          <w:sz w:val="32"/>
          <w:szCs w:val="32"/>
        </w:rPr>
        <w:t>“ Por todo lo expuesto, y a juicio de los instructores, los hechos investigados pudieran haberse desarrollado conforme a las siguientes circunstancias:</w:t>
      </w:r>
    </w:p>
    <w:p w14:paraId="581C0007" w14:textId="2954870A" w:rsidR="00B73985" w:rsidRDefault="00B73985" w:rsidP="00573FE9">
      <w:pPr>
        <w:spacing w:line="360" w:lineRule="auto"/>
        <w:ind w:left="-567" w:right="-1000" w:hanging="142"/>
        <w:rPr>
          <w:sz w:val="32"/>
          <w:szCs w:val="32"/>
        </w:rPr>
      </w:pPr>
      <w:r>
        <w:rPr>
          <w:sz w:val="32"/>
          <w:szCs w:val="32"/>
        </w:rPr>
        <w:t xml:space="preserve">PRIMERO. Las dos víctimas son consideradas delincuentes habituales residentes fuera de la provincia de Málaga, siendo detectada la presencia de </w:t>
      </w:r>
      <w:r w:rsidR="00CA2275">
        <w:rPr>
          <w:sz w:val="32"/>
          <w:szCs w:val="32"/>
        </w:rPr>
        <w:t>al</w:t>
      </w:r>
      <w:r>
        <w:rPr>
          <w:sz w:val="32"/>
          <w:szCs w:val="32"/>
        </w:rPr>
        <w:t xml:space="preserve"> menos uno de ellos, </w:t>
      </w:r>
      <w:proofErr w:type="spellStart"/>
      <w:r>
        <w:rPr>
          <w:sz w:val="32"/>
          <w:szCs w:val="32"/>
        </w:rPr>
        <w:t>Derian</w:t>
      </w:r>
      <w:proofErr w:type="spellEnd"/>
      <w:r>
        <w:rPr>
          <w:sz w:val="32"/>
          <w:szCs w:val="32"/>
        </w:rPr>
        <w:t xml:space="preserve"> José Morales Feria</w:t>
      </w:r>
      <w:r w:rsidR="00ED4884">
        <w:rPr>
          <w:sz w:val="32"/>
          <w:szCs w:val="32"/>
        </w:rPr>
        <w:t>,</w:t>
      </w:r>
      <w:r>
        <w:rPr>
          <w:sz w:val="32"/>
          <w:szCs w:val="32"/>
        </w:rPr>
        <w:t xml:space="preserve"> en la provincia de Jaén a las 9, 26 horas del día 26 de los corrientes, circulando junto a otras tres personas, no identificadas, en el vehículo Peugeot 207, matrícula 9767 GFX. Dicho vehículo está a nombre de una ciudadana colombiana residente en la provincia de Pontevedra y sus usuarios habituales se encuentran en la actualidad investigados por su posible pertenencia a una red organizada dedicada al robo en viviendas con violencia e intimidación y extorsión y/o secuestro”</w:t>
      </w:r>
    </w:p>
    <w:p w14:paraId="4539EBB4" w14:textId="77777777" w:rsidR="00573FE9" w:rsidRDefault="00573FE9" w:rsidP="00573FE9">
      <w:pPr>
        <w:spacing w:line="360" w:lineRule="auto"/>
        <w:ind w:left="-567" w:right="-1000" w:hanging="142"/>
        <w:rPr>
          <w:sz w:val="32"/>
          <w:szCs w:val="32"/>
        </w:rPr>
      </w:pPr>
    </w:p>
    <w:p w14:paraId="5A142617" w14:textId="13754D1A" w:rsidR="00573FE9" w:rsidRDefault="00EA13E3" w:rsidP="00FA5FA4">
      <w:pPr>
        <w:spacing w:line="360" w:lineRule="auto"/>
        <w:ind w:left="-567" w:right="-1000" w:hanging="142"/>
        <w:rPr>
          <w:sz w:val="32"/>
          <w:szCs w:val="32"/>
        </w:rPr>
      </w:pPr>
      <w:r>
        <w:rPr>
          <w:sz w:val="32"/>
          <w:szCs w:val="32"/>
        </w:rPr>
        <w:t>Lo del coche de los colombianos es otro misterio sin resolver en esta deficiente investigación. La propia guard</w:t>
      </w:r>
      <w:r w:rsidR="00ED4884">
        <w:rPr>
          <w:sz w:val="32"/>
          <w:szCs w:val="32"/>
        </w:rPr>
        <w:t>ia civil da dos versiones de cuá</w:t>
      </w:r>
      <w:r>
        <w:rPr>
          <w:sz w:val="32"/>
          <w:szCs w:val="32"/>
        </w:rPr>
        <w:t xml:space="preserve">ntos ocupantes iban en el vehículo. El día de su muerte los colombianos fueron parados por la guardia civil de tráfico a la altura de Bailén sobre las 9, 30 de la mañana cuando se dirigían a Málaga. El agente que pone la multa por exceso de velocidad hace constar expresamente que en el vehículo viajan dos ocupantes, el conductor y el copiloto. Sin embargo, en otros lugares del sumario y aludiendo a una foto que no puede visualizarse hecha por tráfico, la guardia civil dice que viajaban cuatro ocupantes. Entre las dos versione la más creíble es la del agente que pone la multa, es decir, que iban sólo dos. La otra versión es imposible de verificar.  Todo esto tiene su importancia porque la investigación nunca determinó que pasó con el coche en el que viajaban los colombianos y con el que llegaron a la finca de Los Naranjos. Si viajaban dos y los dos murieron alguien extraño tuvo que llevarse el coche. La multa está puesta a nombre de </w:t>
      </w:r>
      <w:proofErr w:type="spellStart"/>
      <w:r>
        <w:rPr>
          <w:sz w:val="32"/>
          <w:szCs w:val="32"/>
        </w:rPr>
        <w:t>Derian</w:t>
      </w:r>
      <w:proofErr w:type="spellEnd"/>
      <w:r>
        <w:rPr>
          <w:sz w:val="32"/>
          <w:szCs w:val="32"/>
        </w:rPr>
        <w:t xml:space="preserve"> José Morales, uno de los jóvenes fallecidos, con lo que se supone que él debía de llevar las llaves. Si viajaban cuatro, ent</w:t>
      </w:r>
      <w:r w:rsidR="00FA5FA4">
        <w:rPr>
          <w:sz w:val="32"/>
          <w:szCs w:val="32"/>
        </w:rPr>
        <w:t>onces no se entiende cuál fue la</w:t>
      </w:r>
      <w:r>
        <w:rPr>
          <w:sz w:val="32"/>
          <w:szCs w:val="32"/>
        </w:rPr>
        <w:t xml:space="preserve"> actitud </w:t>
      </w:r>
      <w:r w:rsidR="00FA5FA4">
        <w:rPr>
          <w:sz w:val="32"/>
          <w:szCs w:val="32"/>
        </w:rPr>
        <w:t xml:space="preserve"> de los otros dos acompañantes </w:t>
      </w:r>
      <w:r>
        <w:rPr>
          <w:sz w:val="32"/>
          <w:szCs w:val="32"/>
        </w:rPr>
        <w:t xml:space="preserve">al oír los disparos que se produjeron en la finca. </w:t>
      </w:r>
      <w:r w:rsidR="00FA5FA4">
        <w:rPr>
          <w:sz w:val="32"/>
          <w:szCs w:val="32"/>
        </w:rPr>
        <w:t xml:space="preserve">¿Simplemente huyeron? </w:t>
      </w:r>
      <w:r>
        <w:rPr>
          <w:sz w:val="32"/>
          <w:szCs w:val="32"/>
        </w:rPr>
        <w:t>Manuel Alonso tardó más de diez minutos en llegar a la casa de sus vecinos desde que se oyeron las d</w:t>
      </w:r>
      <w:r w:rsidR="00FA5FA4">
        <w:rPr>
          <w:sz w:val="32"/>
          <w:szCs w:val="32"/>
        </w:rPr>
        <w:t>etonaciones, un tiempo excesivo dado que las casas se encuentran muy cerca.</w:t>
      </w:r>
      <w:r>
        <w:rPr>
          <w:sz w:val="32"/>
          <w:szCs w:val="32"/>
        </w:rPr>
        <w:t xml:space="preserve"> Allí alertó de lo que le había pasado, que habían entrado a robar y había tenido que disparar</w:t>
      </w:r>
      <w:r w:rsidR="00FA5FA4">
        <w:rPr>
          <w:sz w:val="32"/>
          <w:szCs w:val="32"/>
        </w:rPr>
        <w:t>. También advirtió de que había visto un coche en las inmediaciones con otros dos ocupantes. Sin embargo, a pesar del hecho inquietante de la presencia de otros dos individuos que sin duda representaban una amenaza, lo primero que hizo al llegar a la casa de sus vecinos fue quitar los cartuchos de su escopeta. Un hecho que no tiene explicación, a no ser que sepas que ya no hay peligro.</w:t>
      </w:r>
    </w:p>
    <w:p w14:paraId="5206280E" w14:textId="77777777" w:rsidR="00534542" w:rsidRDefault="00883F30" w:rsidP="00573FE9">
      <w:pPr>
        <w:spacing w:line="360" w:lineRule="auto"/>
        <w:ind w:left="-567" w:right="-1000" w:hanging="142"/>
        <w:rPr>
          <w:sz w:val="32"/>
          <w:szCs w:val="32"/>
        </w:rPr>
      </w:pPr>
      <w:r>
        <w:rPr>
          <w:sz w:val="32"/>
          <w:szCs w:val="32"/>
        </w:rPr>
        <w:t xml:space="preserve">Otro dato curioso es que </w:t>
      </w:r>
      <w:r w:rsidR="00534542">
        <w:rPr>
          <w:sz w:val="32"/>
          <w:szCs w:val="32"/>
        </w:rPr>
        <w:t xml:space="preserve">cuando a </w:t>
      </w:r>
      <w:r>
        <w:rPr>
          <w:sz w:val="32"/>
          <w:szCs w:val="32"/>
        </w:rPr>
        <w:t xml:space="preserve">Manuel Alonso </w:t>
      </w:r>
      <w:r w:rsidR="00534542">
        <w:rPr>
          <w:sz w:val="32"/>
          <w:szCs w:val="32"/>
        </w:rPr>
        <w:t xml:space="preserve">se le hizo la prueba de la parafina </w:t>
      </w:r>
      <w:r>
        <w:rPr>
          <w:sz w:val="32"/>
          <w:szCs w:val="32"/>
        </w:rPr>
        <w:t>no presentaba restos de disparos en la mano derecha,</w:t>
      </w:r>
      <w:r w:rsidR="00FA5FA4">
        <w:rPr>
          <w:sz w:val="32"/>
          <w:szCs w:val="32"/>
        </w:rPr>
        <w:t xml:space="preserve"> pero si en la izquierda,  siendo aquella </w:t>
      </w:r>
      <w:r>
        <w:rPr>
          <w:sz w:val="32"/>
          <w:szCs w:val="32"/>
        </w:rPr>
        <w:t xml:space="preserve"> la más cercana a la ventana de expulsión y por tanto la más expuesta a los gases. </w:t>
      </w:r>
      <w:r w:rsidR="00534542">
        <w:rPr>
          <w:sz w:val="32"/>
          <w:szCs w:val="32"/>
        </w:rPr>
        <w:t>¿cómo es posible? ¿no resulta extraño? Mucho más si sabemos que Manuel Alonso es diestro y que la escopeta repetidora que utilizó es precisamente para diestros. Además en el salón de la casa había otra escopeta recostada sobre la pared</w:t>
      </w:r>
      <w:r w:rsidR="00F74900">
        <w:rPr>
          <w:sz w:val="32"/>
          <w:szCs w:val="32"/>
        </w:rPr>
        <w:t xml:space="preserve"> a la cual no se realizó ninguna prueba de huellas ni de </w:t>
      </w:r>
      <w:proofErr w:type="spellStart"/>
      <w:r w:rsidR="00F74900">
        <w:rPr>
          <w:sz w:val="32"/>
          <w:szCs w:val="32"/>
        </w:rPr>
        <w:t>adn</w:t>
      </w:r>
      <w:proofErr w:type="spellEnd"/>
      <w:r w:rsidR="00F74900">
        <w:rPr>
          <w:sz w:val="32"/>
          <w:szCs w:val="32"/>
        </w:rPr>
        <w:t xml:space="preserve">. Puesto que en la pistola supuestamente utilizada por uno de los colombianos aparecieron restos de </w:t>
      </w:r>
      <w:proofErr w:type="spellStart"/>
      <w:r w:rsidR="00F74900">
        <w:rPr>
          <w:sz w:val="32"/>
          <w:szCs w:val="32"/>
        </w:rPr>
        <w:t>adn</w:t>
      </w:r>
      <w:proofErr w:type="spellEnd"/>
      <w:r w:rsidR="00F74900">
        <w:rPr>
          <w:sz w:val="32"/>
          <w:szCs w:val="32"/>
        </w:rPr>
        <w:t xml:space="preserve"> de una persona sin identificar, no es descartable que esas otras armas tuvieran también restos de esa misma persona, lo que significaría situar en el lugar de los hechos a una cuarta persona. </w:t>
      </w:r>
    </w:p>
    <w:p w14:paraId="513B89E9" w14:textId="77777777" w:rsidR="00571D39" w:rsidRDefault="00883F30" w:rsidP="00916A76">
      <w:pPr>
        <w:spacing w:line="360" w:lineRule="auto"/>
        <w:ind w:left="-567" w:right="-1000" w:hanging="142"/>
        <w:rPr>
          <w:sz w:val="32"/>
          <w:szCs w:val="32"/>
        </w:rPr>
      </w:pPr>
      <w:r>
        <w:rPr>
          <w:sz w:val="32"/>
          <w:szCs w:val="32"/>
        </w:rPr>
        <w:t xml:space="preserve">Lo que si apareció muy cerca de los cadáveres fueron una maza y un solo guante. ¿por qué una maza en ese lugar? </w:t>
      </w:r>
      <w:r w:rsidR="00FA5FA4">
        <w:rPr>
          <w:sz w:val="32"/>
          <w:szCs w:val="32"/>
        </w:rPr>
        <w:t xml:space="preserve">  La explicación que dio Manuel Alonso fue un tanto peculiar. Según él, el día anterior a los trágicos sucesos, habían intentado robar en la finca y  tras salir a husmear con los perros,  los presuntos ladrones huyeron dejando allí la maza y un guante, a pesar de lo cual no puso ninguna denuncia. </w:t>
      </w:r>
    </w:p>
    <w:p w14:paraId="74268DE7" w14:textId="77777777" w:rsidR="00400E7C" w:rsidRDefault="00400E7C" w:rsidP="00916A76">
      <w:pPr>
        <w:spacing w:line="360" w:lineRule="auto"/>
        <w:ind w:left="-567" w:right="-1000" w:hanging="142"/>
        <w:rPr>
          <w:sz w:val="32"/>
          <w:szCs w:val="32"/>
        </w:rPr>
      </w:pPr>
      <w:r>
        <w:rPr>
          <w:sz w:val="32"/>
          <w:szCs w:val="32"/>
        </w:rPr>
        <w:t xml:space="preserve">En el momento de producirse </w:t>
      </w:r>
      <w:r w:rsidR="00571D39">
        <w:rPr>
          <w:sz w:val="32"/>
          <w:szCs w:val="32"/>
        </w:rPr>
        <w:t xml:space="preserve">las muertes de los jóvenes colombianos </w:t>
      </w:r>
      <w:r>
        <w:rPr>
          <w:sz w:val="32"/>
          <w:szCs w:val="32"/>
        </w:rPr>
        <w:t>había en la finca cuatro grandes felinos. Uno de los jóvenes colombianos muertos recibió hasta  10 llamadas de móvil una vez que ya se encontraba sin vida. ¿pudieron estas llamadas hacer desistir a alguien de la intención de triturar los cadáveres para dárselos a comer a los felinos, por suponer estas llamadas la presencia en las inmediaciones de más personas?</w:t>
      </w:r>
      <w:r w:rsidR="00916A76">
        <w:rPr>
          <w:sz w:val="32"/>
          <w:szCs w:val="32"/>
        </w:rPr>
        <w:t xml:space="preserve"> Es una pregunta que se hacen ahora los investigadores, una conjetura más en un </w:t>
      </w:r>
      <w:proofErr w:type="spellStart"/>
      <w:r w:rsidR="00916A76">
        <w:rPr>
          <w:sz w:val="32"/>
          <w:szCs w:val="32"/>
        </w:rPr>
        <w:t>puzzle</w:t>
      </w:r>
      <w:proofErr w:type="spellEnd"/>
      <w:r w:rsidR="00916A76">
        <w:rPr>
          <w:sz w:val="32"/>
          <w:szCs w:val="32"/>
        </w:rPr>
        <w:t xml:space="preserve"> sin aclarar.</w:t>
      </w:r>
    </w:p>
    <w:p w14:paraId="061EC418" w14:textId="77777777" w:rsidR="001A59FA" w:rsidRDefault="001A59FA" w:rsidP="00916A76">
      <w:pPr>
        <w:spacing w:line="360" w:lineRule="auto"/>
        <w:ind w:left="-567" w:right="-1000" w:hanging="142"/>
        <w:rPr>
          <w:sz w:val="32"/>
          <w:szCs w:val="32"/>
        </w:rPr>
      </w:pPr>
      <w:r>
        <w:rPr>
          <w:sz w:val="32"/>
          <w:szCs w:val="32"/>
        </w:rPr>
        <w:t>El caso es que cuando los investigadores de la guardia civil consultaron las bases  del CICO (Centro de Inteligencia contra el crimen organizado) donde se coordinan y canalizan las investigaciones de los dos cuerpos, policía y guardia civil, aparecieron datos de la UDYCO de la policía (Unidad de drogas y crimen organizado) en los que se especificaba que los dos jóvenes muertos estaban encuadrados en una organización dedicada al tráfico de drogas especialistas en secuestros y extorsiones derivadas del impago de deudas por tráfico de drogas. Y añadían un párrafo inquietante plasmado en su escrito ante el juez.</w:t>
      </w:r>
    </w:p>
    <w:p w14:paraId="655572DB" w14:textId="77777777" w:rsidR="001A59FA" w:rsidRDefault="001A59FA" w:rsidP="00916A76">
      <w:pPr>
        <w:spacing w:line="360" w:lineRule="auto"/>
        <w:ind w:left="-567" w:right="-1000" w:hanging="142"/>
        <w:rPr>
          <w:sz w:val="32"/>
          <w:szCs w:val="32"/>
        </w:rPr>
      </w:pPr>
      <w:r>
        <w:rPr>
          <w:sz w:val="32"/>
          <w:szCs w:val="32"/>
        </w:rPr>
        <w:t xml:space="preserve">“Finalmente los investigadores de la UDYCO CENTRAL informan “fuentes de contrastada solvencia y fiabilidad, acreditada en anteriores investigaciones desarrolladas por dicha Unidad, indican que la muerte de Gómez Tabares y Morales Feria (los dos jóvenes abatidos por Manuel Alonso) </w:t>
      </w:r>
      <w:r w:rsidR="00B14C65">
        <w:rPr>
          <w:sz w:val="32"/>
          <w:szCs w:val="32"/>
        </w:rPr>
        <w:t>se produjo al intentar asaltar un chalet unifamiliar con la intención de apoderarse de una importante cantidad de cocaína”.</w:t>
      </w:r>
    </w:p>
    <w:p w14:paraId="1A2426DC" w14:textId="77777777" w:rsidR="00B14C65" w:rsidRDefault="00B14C65" w:rsidP="00916A76">
      <w:pPr>
        <w:spacing w:line="360" w:lineRule="auto"/>
        <w:ind w:left="-567" w:right="-1000" w:hanging="142"/>
        <w:rPr>
          <w:sz w:val="32"/>
          <w:szCs w:val="32"/>
        </w:rPr>
      </w:pPr>
      <w:r>
        <w:rPr>
          <w:sz w:val="32"/>
          <w:szCs w:val="32"/>
        </w:rPr>
        <w:t xml:space="preserve">Los investigadores del caso de la muerte de los dos colombianos plasmaron esto en un informe habida cuenta de que se lo encontraron al consultar las bases conjuntas de policía y guardia civil. A pesar de ello, esta línea de investigación no se abrió paso. </w:t>
      </w:r>
      <w:r w:rsidR="00205531">
        <w:rPr>
          <w:sz w:val="32"/>
          <w:szCs w:val="32"/>
        </w:rPr>
        <w:t>El informe final de la investigación sobre la banda de colombianos deja más dudas que certezas.</w:t>
      </w:r>
    </w:p>
    <w:p w14:paraId="77F37D97" w14:textId="77777777" w:rsidR="00205531" w:rsidRDefault="00205531" w:rsidP="00916A76">
      <w:pPr>
        <w:spacing w:line="360" w:lineRule="auto"/>
        <w:ind w:left="-567" w:right="-1000" w:hanging="142"/>
        <w:rPr>
          <w:sz w:val="32"/>
          <w:szCs w:val="32"/>
        </w:rPr>
      </w:pPr>
      <w:r>
        <w:rPr>
          <w:sz w:val="32"/>
          <w:szCs w:val="32"/>
        </w:rPr>
        <w:t xml:space="preserve">“Tal y como se daba cuenta en escritos anteriores , por parte de la Unidad Orgánica de Policía Judicial de este Cuerpo en Pontevedra, estaban llevando a cabo una investigación sobre individuos de nacionalidad colombiana, dedicados entre otros al robo en el interior de viviendas con violencia e intimidación y extorsión. </w:t>
      </w:r>
    </w:p>
    <w:p w14:paraId="5326087C" w14:textId="77777777" w:rsidR="00205531" w:rsidRDefault="00205531" w:rsidP="00916A76">
      <w:pPr>
        <w:spacing w:line="360" w:lineRule="auto"/>
        <w:ind w:left="-567" w:right="-1000" w:hanging="142"/>
        <w:rPr>
          <w:sz w:val="32"/>
          <w:szCs w:val="32"/>
        </w:rPr>
      </w:pPr>
      <w:r>
        <w:rPr>
          <w:sz w:val="32"/>
          <w:szCs w:val="32"/>
        </w:rPr>
        <w:t>Por parte de esta Unidad de Investigación, se están llevando las correspondientes indagaciones para determinar el nexo entre estos investigados y los fallecidos descritos anteriormente, dando como resultado que por parte de dicha Unidad de Pontevedra, recientemente culminó con la explotación de la investigación descrita, procediendo a la detención de varios integrantes de la organización.</w:t>
      </w:r>
    </w:p>
    <w:p w14:paraId="752055FC" w14:textId="77777777" w:rsidR="00814968" w:rsidRDefault="00205531" w:rsidP="00916A76">
      <w:pPr>
        <w:spacing w:line="360" w:lineRule="auto"/>
        <w:ind w:left="-567" w:right="-1000" w:hanging="142"/>
        <w:rPr>
          <w:sz w:val="32"/>
          <w:szCs w:val="32"/>
        </w:rPr>
      </w:pPr>
      <w:r>
        <w:rPr>
          <w:sz w:val="32"/>
          <w:szCs w:val="32"/>
        </w:rPr>
        <w:t xml:space="preserve">Tras las correspondientes </w:t>
      </w:r>
      <w:r w:rsidR="00814968">
        <w:rPr>
          <w:sz w:val="32"/>
          <w:szCs w:val="32"/>
        </w:rPr>
        <w:t>manifestaciones de los detenidos, no se pudo determinar esa posible conexión entre los mencionados en párrafos anteriores”.</w:t>
      </w:r>
    </w:p>
    <w:p w14:paraId="748F95B0" w14:textId="77777777" w:rsidR="00205531" w:rsidRDefault="00814968" w:rsidP="00916A76">
      <w:pPr>
        <w:spacing w:line="360" w:lineRule="auto"/>
        <w:ind w:left="-567" w:right="-1000" w:hanging="142"/>
        <w:rPr>
          <w:sz w:val="32"/>
          <w:szCs w:val="32"/>
        </w:rPr>
      </w:pPr>
      <w:r>
        <w:rPr>
          <w:sz w:val="32"/>
          <w:szCs w:val="32"/>
        </w:rPr>
        <w:t xml:space="preserve">Así que nos quedamos sin saber cuántos colombianos viajaron a Málaga y cuál era el verdadero motivo de su viaje. Este informe presentado ante el juez tiene fecha de 9  de diciembre de 2009.  </w:t>
      </w:r>
    </w:p>
    <w:p w14:paraId="436E6591" w14:textId="77777777" w:rsidR="00916A76" w:rsidRDefault="00571D39" w:rsidP="00C641EE">
      <w:pPr>
        <w:spacing w:line="360" w:lineRule="auto"/>
        <w:ind w:left="-567" w:right="-1000" w:hanging="142"/>
        <w:rPr>
          <w:sz w:val="32"/>
          <w:szCs w:val="32"/>
        </w:rPr>
      </w:pPr>
      <w:r>
        <w:rPr>
          <w:sz w:val="32"/>
          <w:szCs w:val="32"/>
        </w:rPr>
        <w:t xml:space="preserve"> A pesar de todos las incógnitas que flotaban en la investigación y tan sólo ocho meses después de ocurridas las dos muertes, el juez acuerda el archivo de la causa. </w:t>
      </w:r>
    </w:p>
    <w:p w14:paraId="7D3B436A" w14:textId="77777777" w:rsidR="00BC2922" w:rsidRDefault="00814968" w:rsidP="00BC2922">
      <w:pPr>
        <w:spacing w:line="360" w:lineRule="auto"/>
        <w:ind w:left="-567" w:right="-1000" w:hanging="142"/>
        <w:rPr>
          <w:rFonts w:ascii="Arial" w:hAnsi="Arial" w:cs="Arial"/>
          <w:b/>
          <w:color w:val="984806" w:themeColor="accent6" w:themeShade="80"/>
          <w:sz w:val="22"/>
          <w:szCs w:val="22"/>
          <w:u w:val="single"/>
        </w:rPr>
      </w:pPr>
      <w:r>
        <w:rPr>
          <w:noProof/>
          <w:sz w:val="32"/>
          <w:szCs w:val="32"/>
          <w:lang w:val="es-ES"/>
        </w:rPr>
        <w:drawing>
          <wp:anchor distT="0" distB="0" distL="114300" distR="114300" simplePos="0" relativeHeight="251658240" behindDoc="0" locked="0" layoutInCell="1" allowOverlap="1" wp14:anchorId="1EE0EDA5" wp14:editId="3609994D">
            <wp:simplePos x="0" y="0"/>
            <wp:positionH relativeFrom="column">
              <wp:posOffset>-1028700</wp:posOffset>
            </wp:positionH>
            <wp:positionV relativeFrom="paragraph">
              <wp:posOffset>-1143000</wp:posOffset>
            </wp:positionV>
            <wp:extent cx="7594600" cy="10655300"/>
            <wp:effectExtent l="0" t="0" r="0" b="12700"/>
            <wp:wrapThrough wrapText="bothSides">
              <wp:wrapPolygon edited="0">
                <wp:start x="0" y="0"/>
                <wp:lineTo x="0" y="21574"/>
                <wp:lineTo x="21528" y="21574"/>
                <wp:lineTo x="21528"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594600" cy="10655300"/>
                    </a:xfrm>
                    <a:prstGeom prst="rect">
                      <a:avLst/>
                    </a:prstGeom>
                    <a:noFill/>
                    <a:ln>
                      <a:noFill/>
                    </a:ln>
                  </pic:spPr>
                </pic:pic>
              </a:graphicData>
            </a:graphic>
            <wp14:sizeRelH relativeFrom="page">
              <wp14:pctWidth>0</wp14:pctWidth>
            </wp14:sizeRelH>
            <wp14:sizeRelV relativeFrom="page">
              <wp14:pctHeight>0</wp14:pctHeight>
            </wp14:sizeRelV>
          </wp:anchor>
        </w:drawing>
      </w:r>
      <w:r w:rsidR="00FB5D77">
        <w:rPr>
          <w:sz w:val="32"/>
          <w:szCs w:val="32"/>
        </w:rPr>
        <w:t>.</w:t>
      </w:r>
    </w:p>
    <w:p w14:paraId="65962E3E" w14:textId="77777777" w:rsidR="00354F10" w:rsidRDefault="00354F10" w:rsidP="00354F10">
      <w:pPr>
        <w:widowControl w:val="0"/>
        <w:tabs>
          <w:tab w:val="left" w:pos="540"/>
        </w:tabs>
        <w:autoSpaceDE w:val="0"/>
        <w:autoSpaceDN w:val="0"/>
        <w:adjustRightInd w:val="0"/>
        <w:spacing w:line="360" w:lineRule="auto"/>
        <w:ind w:right="-81"/>
        <w:jc w:val="both"/>
        <w:rPr>
          <w:rFonts w:ascii="Arial" w:hAnsi="Arial" w:cs="Arial"/>
          <w:b/>
          <w:color w:val="984806" w:themeColor="accent6" w:themeShade="80"/>
          <w:sz w:val="22"/>
          <w:szCs w:val="22"/>
          <w:u w:val="single"/>
        </w:rPr>
      </w:pPr>
    </w:p>
    <w:p w14:paraId="4D7900BA" w14:textId="77777777" w:rsidR="00C47820" w:rsidRDefault="00C47820" w:rsidP="00C47820">
      <w:pPr>
        <w:spacing w:line="360" w:lineRule="auto"/>
        <w:ind w:left="-567" w:right="-1000" w:hanging="142"/>
        <w:rPr>
          <w:sz w:val="32"/>
          <w:szCs w:val="32"/>
        </w:rPr>
      </w:pPr>
      <w:r>
        <w:rPr>
          <w:sz w:val="32"/>
          <w:szCs w:val="32"/>
        </w:rPr>
        <w:t>Con la causa archivada por el asesinato de Lucía en mayo de 2009, es decir, dos días después de la muerte de los jóvenes colombianos y con el sobreseimiento de la causa de estos, a Manuel Alonso parecía irle todo sobre ruedas. Había podido esquivar las dos causas apenas sin obstáculos</w:t>
      </w:r>
      <w:r w:rsidR="00711D4C">
        <w:rPr>
          <w:sz w:val="32"/>
          <w:szCs w:val="32"/>
        </w:rPr>
        <w:t>.</w:t>
      </w:r>
      <w:r>
        <w:rPr>
          <w:sz w:val="32"/>
          <w:szCs w:val="32"/>
        </w:rPr>
        <w:t xml:space="preserve"> Además nadie parecía encontrar ningún nexo que las uniera. A nadie había llamado especialmente la atención esta concatenación de hechos trágicos en la misma finca de Los Naranjos y con el mismo protagonista de fondo.</w:t>
      </w:r>
    </w:p>
    <w:p w14:paraId="361DB13E" w14:textId="77777777" w:rsidR="00C47820" w:rsidRDefault="00C47820" w:rsidP="00C47820">
      <w:pPr>
        <w:spacing w:line="360" w:lineRule="auto"/>
        <w:ind w:left="-567" w:right="-1000" w:hanging="142"/>
        <w:rPr>
          <w:sz w:val="32"/>
          <w:szCs w:val="32"/>
        </w:rPr>
      </w:pPr>
      <w:r>
        <w:rPr>
          <w:sz w:val="32"/>
          <w:szCs w:val="32"/>
        </w:rPr>
        <w:t xml:space="preserve">Pero Rosa Garrido, la hermana de Lucía, veía con estupor todo lo que estaba sucediendo. Ante sus continuas quejas a la guardia civil, algunos agentes </w:t>
      </w:r>
      <w:r w:rsidR="00002186">
        <w:rPr>
          <w:sz w:val="32"/>
          <w:szCs w:val="32"/>
        </w:rPr>
        <w:t>la tildaron de “chusma, drogadicta.. .decían que yo mordía nada mas ver un tricornio. Nada más alejado de la realidad. Nunca pensé mal de la guardia civil. Lo que pasa es que lo que sucedía no tenía nombre”.</w:t>
      </w:r>
    </w:p>
    <w:p w14:paraId="2C2570EA" w14:textId="77777777" w:rsidR="00002186" w:rsidRDefault="00002186" w:rsidP="00C47820">
      <w:pPr>
        <w:spacing w:line="360" w:lineRule="auto"/>
        <w:ind w:left="-567" w:right="-1000" w:hanging="142"/>
        <w:rPr>
          <w:sz w:val="32"/>
          <w:szCs w:val="32"/>
        </w:rPr>
      </w:pPr>
      <w:r>
        <w:rPr>
          <w:sz w:val="32"/>
          <w:szCs w:val="32"/>
        </w:rPr>
        <w:t xml:space="preserve">Fueron momentos personales muy duros. Tanto sufrimiento ayudó a la aparición de un cáncer, a pesar de lo cual, Rosa no se desanimó y siguió pelando por saber la verdad de lo que le había pasado a su hermana. </w:t>
      </w:r>
    </w:p>
    <w:p w14:paraId="33698F3C" w14:textId="3E68B1FD" w:rsidR="00002186" w:rsidRDefault="00002186" w:rsidP="00C47820">
      <w:pPr>
        <w:spacing w:line="360" w:lineRule="auto"/>
        <w:ind w:left="-567" w:right="-1000" w:hanging="142"/>
        <w:rPr>
          <w:sz w:val="32"/>
          <w:szCs w:val="32"/>
        </w:rPr>
      </w:pPr>
      <w:r>
        <w:rPr>
          <w:sz w:val="32"/>
          <w:szCs w:val="32"/>
        </w:rPr>
        <w:t>Con el archivo de las dos causas todo parecía condenado al silencio, al abandono, al triunfo de la mentira. No es conceb</w:t>
      </w:r>
      <w:r w:rsidR="00ED4884">
        <w:rPr>
          <w:sz w:val="32"/>
          <w:szCs w:val="32"/>
        </w:rPr>
        <w:t xml:space="preserve">ible que un estado de derecho </w:t>
      </w:r>
      <w:r>
        <w:rPr>
          <w:sz w:val="32"/>
          <w:szCs w:val="32"/>
        </w:rPr>
        <w:t xml:space="preserve"> dé la espalda en  tantas ocasiones como se las dio a la familia de Lucia. </w:t>
      </w:r>
    </w:p>
    <w:p w14:paraId="73A8BC8C" w14:textId="77777777" w:rsidR="00002186" w:rsidRDefault="00002186" w:rsidP="00002186">
      <w:pPr>
        <w:spacing w:line="360" w:lineRule="auto"/>
        <w:ind w:left="-567" w:right="-1000" w:hanging="142"/>
        <w:rPr>
          <w:sz w:val="32"/>
          <w:szCs w:val="32"/>
        </w:rPr>
      </w:pPr>
      <w:r>
        <w:rPr>
          <w:sz w:val="32"/>
          <w:szCs w:val="32"/>
        </w:rPr>
        <w:t xml:space="preserve">Cuando uno analiza este caso tan actual, (aún cuando se escriben estas páginas la verdad no ha hecho mas que empezar a asomar tímidamente) uno se pregunta si habrán ocurrido otros casos parecidos en el pasado, todavía con mayor impunidad, si alguien que lleva placa y pistola, al servicio de los ciudadanos y de la democracia, es capaz de falsificar atestados, pruebas o de poner a su servicio personal o de terceros, el inmenso poder con que les dota la ley. </w:t>
      </w:r>
    </w:p>
    <w:p w14:paraId="2B563934" w14:textId="77777777" w:rsidR="00002186" w:rsidRDefault="00002186" w:rsidP="00002186">
      <w:pPr>
        <w:spacing w:line="360" w:lineRule="auto"/>
        <w:ind w:left="-567" w:right="-1000" w:hanging="142"/>
        <w:rPr>
          <w:sz w:val="32"/>
          <w:szCs w:val="32"/>
        </w:rPr>
      </w:pPr>
      <w:r>
        <w:rPr>
          <w:sz w:val="32"/>
          <w:szCs w:val="32"/>
        </w:rPr>
        <w:t>Afortunadamente para Rosa y su familia</w:t>
      </w:r>
      <w:r w:rsidR="00283E1C">
        <w:rPr>
          <w:sz w:val="32"/>
          <w:szCs w:val="32"/>
        </w:rPr>
        <w:t>,</w:t>
      </w:r>
      <w:r>
        <w:rPr>
          <w:sz w:val="32"/>
          <w:szCs w:val="32"/>
        </w:rPr>
        <w:t xml:space="preserve"> otros hechos, otra investigación iban a servir de puente para que no perdieran la esperanza. </w:t>
      </w:r>
    </w:p>
    <w:p w14:paraId="25DD3A90" w14:textId="77777777" w:rsidR="00002186" w:rsidRDefault="00002186" w:rsidP="00C47820">
      <w:pPr>
        <w:spacing w:line="360" w:lineRule="auto"/>
        <w:ind w:left="-567" w:right="-1000" w:hanging="142"/>
        <w:rPr>
          <w:sz w:val="32"/>
          <w:szCs w:val="32"/>
        </w:rPr>
      </w:pPr>
    </w:p>
    <w:p w14:paraId="331C6268" w14:textId="77777777" w:rsidR="00C47820" w:rsidRDefault="00C47820" w:rsidP="00C47820">
      <w:pPr>
        <w:spacing w:line="360" w:lineRule="auto"/>
        <w:ind w:left="-567" w:right="-1000" w:hanging="142"/>
        <w:rPr>
          <w:sz w:val="32"/>
          <w:szCs w:val="32"/>
        </w:rPr>
      </w:pPr>
    </w:p>
    <w:p w14:paraId="62F7FD2E" w14:textId="77777777" w:rsidR="00E40DA6" w:rsidRDefault="00551F96" w:rsidP="008A0348">
      <w:pPr>
        <w:spacing w:line="360" w:lineRule="auto"/>
        <w:ind w:left="-567" w:right="-1000" w:hanging="142"/>
        <w:rPr>
          <w:sz w:val="32"/>
          <w:szCs w:val="32"/>
        </w:rPr>
      </w:pPr>
      <w:r>
        <w:rPr>
          <w:sz w:val="32"/>
          <w:szCs w:val="32"/>
        </w:rPr>
        <w:t xml:space="preserve">. </w:t>
      </w:r>
      <w:r w:rsidR="00507D46">
        <w:rPr>
          <w:sz w:val="32"/>
          <w:szCs w:val="32"/>
        </w:rPr>
        <w:t xml:space="preserve"> </w:t>
      </w:r>
    </w:p>
    <w:p w14:paraId="5EB8BFE6" w14:textId="77777777" w:rsidR="00507D46" w:rsidRDefault="00FA2822" w:rsidP="008A0348">
      <w:pPr>
        <w:spacing w:line="360" w:lineRule="auto"/>
        <w:ind w:left="-567" w:right="-1000" w:hanging="142"/>
        <w:rPr>
          <w:sz w:val="32"/>
          <w:szCs w:val="32"/>
        </w:rPr>
      </w:pPr>
      <w:r>
        <w:rPr>
          <w:sz w:val="32"/>
          <w:szCs w:val="32"/>
        </w:rPr>
        <w:t>.</w:t>
      </w:r>
    </w:p>
    <w:p w14:paraId="70A6D3DC" w14:textId="77777777" w:rsidR="005D3557" w:rsidRDefault="005D3557" w:rsidP="008A0348">
      <w:pPr>
        <w:spacing w:line="360" w:lineRule="auto"/>
        <w:ind w:left="-567" w:right="-1000" w:hanging="142"/>
        <w:rPr>
          <w:sz w:val="32"/>
          <w:szCs w:val="32"/>
        </w:rPr>
      </w:pPr>
    </w:p>
    <w:p w14:paraId="4B1AA20C" w14:textId="77777777" w:rsidR="005D3557" w:rsidRDefault="005D3557" w:rsidP="008A0348">
      <w:pPr>
        <w:spacing w:line="360" w:lineRule="auto"/>
        <w:ind w:left="-567" w:right="-1000" w:hanging="142"/>
        <w:rPr>
          <w:sz w:val="32"/>
          <w:szCs w:val="32"/>
        </w:rPr>
      </w:pPr>
    </w:p>
    <w:p w14:paraId="57C77B67" w14:textId="77777777" w:rsidR="005D3557" w:rsidRDefault="005D3557" w:rsidP="008A0348">
      <w:pPr>
        <w:spacing w:line="360" w:lineRule="auto"/>
        <w:ind w:left="-567" w:right="-1000" w:hanging="142"/>
        <w:rPr>
          <w:sz w:val="32"/>
          <w:szCs w:val="32"/>
        </w:rPr>
      </w:pPr>
    </w:p>
    <w:p w14:paraId="1AD5FE7B" w14:textId="77777777" w:rsidR="005D3557" w:rsidRDefault="005D3557" w:rsidP="005D3557">
      <w:pPr>
        <w:spacing w:line="360" w:lineRule="auto"/>
        <w:ind w:right="-1000"/>
        <w:rPr>
          <w:sz w:val="32"/>
          <w:szCs w:val="32"/>
        </w:rPr>
      </w:pPr>
    </w:p>
    <w:p w14:paraId="1E9062EB" w14:textId="77777777" w:rsidR="00002186" w:rsidRDefault="00002186" w:rsidP="008A0348">
      <w:pPr>
        <w:spacing w:line="360" w:lineRule="auto"/>
        <w:ind w:left="-567" w:right="-1000" w:hanging="142"/>
        <w:rPr>
          <w:sz w:val="32"/>
          <w:szCs w:val="32"/>
        </w:rPr>
      </w:pPr>
    </w:p>
    <w:p w14:paraId="242F879F" w14:textId="77777777" w:rsidR="00002186" w:rsidRDefault="00002186" w:rsidP="008A0348">
      <w:pPr>
        <w:spacing w:line="360" w:lineRule="auto"/>
        <w:ind w:left="-567" w:right="-1000" w:hanging="142"/>
        <w:rPr>
          <w:sz w:val="32"/>
          <w:szCs w:val="32"/>
        </w:rPr>
      </w:pPr>
    </w:p>
    <w:p w14:paraId="4E72A5B8" w14:textId="77777777" w:rsidR="00002186" w:rsidRDefault="00002186" w:rsidP="008A0348">
      <w:pPr>
        <w:spacing w:line="360" w:lineRule="auto"/>
        <w:ind w:left="-567" w:right="-1000" w:hanging="142"/>
        <w:rPr>
          <w:sz w:val="32"/>
          <w:szCs w:val="32"/>
        </w:rPr>
      </w:pPr>
    </w:p>
    <w:p w14:paraId="1F4C5E36" w14:textId="77777777" w:rsidR="00002186" w:rsidRDefault="00002186" w:rsidP="008A0348">
      <w:pPr>
        <w:spacing w:line="360" w:lineRule="auto"/>
        <w:ind w:left="-567" w:right="-1000" w:hanging="142"/>
        <w:rPr>
          <w:sz w:val="32"/>
          <w:szCs w:val="32"/>
        </w:rPr>
      </w:pPr>
    </w:p>
    <w:p w14:paraId="4FC6F357" w14:textId="77777777" w:rsidR="00002186" w:rsidRDefault="00002186" w:rsidP="008A0348">
      <w:pPr>
        <w:spacing w:line="360" w:lineRule="auto"/>
        <w:ind w:left="-567" w:right="-1000" w:hanging="142"/>
        <w:rPr>
          <w:sz w:val="32"/>
          <w:szCs w:val="32"/>
        </w:rPr>
      </w:pPr>
    </w:p>
    <w:p w14:paraId="1E723383" w14:textId="77777777" w:rsidR="00002186" w:rsidRDefault="00002186" w:rsidP="008A0348">
      <w:pPr>
        <w:spacing w:line="360" w:lineRule="auto"/>
        <w:ind w:left="-567" w:right="-1000" w:hanging="142"/>
        <w:rPr>
          <w:sz w:val="32"/>
          <w:szCs w:val="32"/>
        </w:rPr>
      </w:pPr>
    </w:p>
    <w:p w14:paraId="1E2EF971" w14:textId="77777777" w:rsidR="00002186" w:rsidRDefault="00002186" w:rsidP="008A0348">
      <w:pPr>
        <w:spacing w:line="360" w:lineRule="auto"/>
        <w:ind w:left="-567" w:right="-1000" w:hanging="142"/>
        <w:rPr>
          <w:sz w:val="32"/>
          <w:szCs w:val="32"/>
        </w:rPr>
      </w:pPr>
    </w:p>
    <w:p w14:paraId="0B241728" w14:textId="77777777" w:rsidR="00002186" w:rsidRDefault="00002186" w:rsidP="008A0348">
      <w:pPr>
        <w:spacing w:line="360" w:lineRule="auto"/>
        <w:ind w:left="-567" w:right="-1000" w:hanging="142"/>
        <w:rPr>
          <w:sz w:val="32"/>
          <w:szCs w:val="32"/>
        </w:rPr>
      </w:pPr>
    </w:p>
    <w:p w14:paraId="0299085E" w14:textId="77777777" w:rsidR="00002186" w:rsidRDefault="00002186" w:rsidP="008A0348">
      <w:pPr>
        <w:spacing w:line="360" w:lineRule="auto"/>
        <w:ind w:left="-567" w:right="-1000" w:hanging="142"/>
        <w:rPr>
          <w:sz w:val="32"/>
          <w:szCs w:val="32"/>
        </w:rPr>
      </w:pPr>
    </w:p>
    <w:p w14:paraId="43E29F6B" w14:textId="77777777" w:rsidR="00002186" w:rsidRDefault="00002186" w:rsidP="008A0348">
      <w:pPr>
        <w:spacing w:line="360" w:lineRule="auto"/>
        <w:ind w:left="-567" w:right="-1000" w:hanging="142"/>
        <w:rPr>
          <w:sz w:val="32"/>
          <w:szCs w:val="32"/>
        </w:rPr>
      </w:pPr>
    </w:p>
    <w:p w14:paraId="680A9839" w14:textId="77777777" w:rsidR="00002186" w:rsidRDefault="00002186" w:rsidP="008A0348">
      <w:pPr>
        <w:spacing w:line="360" w:lineRule="auto"/>
        <w:ind w:left="-567" w:right="-1000" w:hanging="142"/>
        <w:rPr>
          <w:sz w:val="32"/>
          <w:szCs w:val="32"/>
        </w:rPr>
      </w:pPr>
    </w:p>
    <w:p w14:paraId="797EB711" w14:textId="77777777" w:rsidR="00002186" w:rsidRDefault="00002186" w:rsidP="008A0348">
      <w:pPr>
        <w:spacing w:line="360" w:lineRule="auto"/>
        <w:ind w:left="-567" w:right="-1000" w:hanging="142"/>
        <w:rPr>
          <w:sz w:val="32"/>
          <w:szCs w:val="32"/>
        </w:rPr>
      </w:pPr>
    </w:p>
    <w:p w14:paraId="0D420AC1" w14:textId="5181074F" w:rsidR="00002186" w:rsidRDefault="00ED4884" w:rsidP="008A0348">
      <w:pPr>
        <w:spacing w:line="360" w:lineRule="auto"/>
        <w:ind w:left="-567" w:right="-1000" w:hanging="142"/>
        <w:rPr>
          <w:sz w:val="32"/>
          <w:szCs w:val="32"/>
        </w:rPr>
      </w:pPr>
      <w:r>
        <w:rPr>
          <w:sz w:val="32"/>
          <w:szCs w:val="32"/>
        </w:rPr>
        <w:t>EL INVESTIGADOR INVESTIGADO.</w:t>
      </w:r>
    </w:p>
    <w:p w14:paraId="5E0237B7" w14:textId="77777777" w:rsidR="00ED4884" w:rsidRDefault="00ED4884" w:rsidP="008A0348">
      <w:pPr>
        <w:spacing w:line="360" w:lineRule="auto"/>
        <w:ind w:left="-567" w:right="-1000" w:hanging="142"/>
        <w:rPr>
          <w:sz w:val="32"/>
          <w:szCs w:val="32"/>
        </w:rPr>
      </w:pPr>
    </w:p>
    <w:p w14:paraId="39A34017" w14:textId="77777777" w:rsidR="00ED6DC5" w:rsidRDefault="004B14A1" w:rsidP="008A0348">
      <w:pPr>
        <w:spacing w:line="360" w:lineRule="auto"/>
        <w:ind w:left="-567" w:right="-1000" w:hanging="142"/>
        <w:rPr>
          <w:sz w:val="32"/>
          <w:szCs w:val="32"/>
        </w:rPr>
      </w:pPr>
      <w:r>
        <w:rPr>
          <w:sz w:val="32"/>
          <w:szCs w:val="32"/>
        </w:rPr>
        <w:t xml:space="preserve">En el año 2009 el </w:t>
      </w:r>
      <w:r w:rsidR="00BF6E72">
        <w:rPr>
          <w:sz w:val="32"/>
          <w:szCs w:val="32"/>
        </w:rPr>
        <w:t xml:space="preserve"> servicio de Asuntos Internos de la guardia civil puso en marcha una investigación en la provincia de Málaga sobre una presunta red de narcotraficantes en los que se presumía la complicidad de varios agentes de la benemérita. Para aquel entonces el teniente Valentín Fernández, el mismo que había instruido las dos causas ya narradas, era el responsable del EDOA  (Equipo de delincuencia organizada y antidrogas) en la comandancia </w:t>
      </w:r>
      <w:r w:rsidR="00FA7EF4">
        <w:rPr>
          <w:sz w:val="32"/>
          <w:szCs w:val="32"/>
        </w:rPr>
        <w:t>de Málaga. Durante más de 1 año</w:t>
      </w:r>
      <w:r w:rsidR="00BF6E72">
        <w:rPr>
          <w:sz w:val="32"/>
          <w:szCs w:val="32"/>
        </w:rPr>
        <w:t xml:space="preserve"> Asuntos internos vigiló, controló y grabó con autorización de un juez de Málaga todos los movimientos de  un grupo de narcos </w:t>
      </w:r>
      <w:r w:rsidR="00FA7EF4">
        <w:rPr>
          <w:sz w:val="32"/>
          <w:szCs w:val="32"/>
        </w:rPr>
        <w:t>y sus relaciones con los agentes. Entre estos agentes investigados figuraba el teniente Valentín. Entre el grupo de presuntos narcos dedicados al tráfico de droga se encontraba  Manuel Alonso Herrero. La operación policial que desbarató todo este entramado se desarrolló en diciembre de 2010.  Tanto Manuel Alonso como el teniente Valentín fueron detenidos e imputados en la misma causa, en un proceso  que se conoce con el nombre de EDOA y cuyo juicio comenzó a finales de 2015 en la</w:t>
      </w:r>
      <w:r w:rsidR="004D7282">
        <w:rPr>
          <w:sz w:val="32"/>
          <w:szCs w:val="32"/>
        </w:rPr>
        <w:t xml:space="preserve"> Audiencia Provincial de Málaga y sentó en el banquillo a cinco miembros del instituto armado: un comandante, un teniente, un sargento y dos agentes, además de otros treinta imputados.</w:t>
      </w:r>
    </w:p>
    <w:p w14:paraId="46DE921D" w14:textId="77777777" w:rsidR="00FA7EF4" w:rsidRDefault="000B48EC" w:rsidP="008A0348">
      <w:pPr>
        <w:spacing w:line="360" w:lineRule="auto"/>
        <w:ind w:left="-567" w:right="-1000" w:hanging="142"/>
        <w:rPr>
          <w:sz w:val="32"/>
          <w:szCs w:val="32"/>
        </w:rPr>
      </w:pPr>
      <w:r>
        <w:rPr>
          <w:sz w:val="32"/>
          <w:szCs w:val="32"/>
        </w:rPr>
        <w:t>Los guardias civiles fueron acusados de los delitos de encubrimiento, revelación de secretos, robo, proposición para cometer delitos de tráfico de drogas, contra la sa</w:t>
      </w:r>
      <w:r w:rsidR="000B00BC">
        <w:rPr>
          <w:sz w:val="32"/>
          <w:szCs w:val="32"/>
        </w:rPr>
        <w:t>lud pública, blanqueo y cohecho. En el momento de redactar estas páginas el juicio continúa celebrándose en la Audiencia Provincial de Málaga.</w:t>
      </w:r>
    </w:p>
    <w:p w14:paraId="6398419E" w14:textId="77777777" w:rsidR="000B00BC" w:rsidRDefault="000B00BC" w:rsidP="008A0348">
      <w:pPr>
        <w:spacing w:line="360" w:lineRule="auto"/>
        <w:ind w:left="-567" w:right="-1000" w:hanging="142"/>
        <w:rPr>
          <w:sz w:val="32"/>
          <w:szCs w:val="32"/>
        </w:rPr>
      </w:pPr>
      <w:r>
        <w:rPr>
          <w:sz w:val="32"/>
          <w:szCs w:val="32"/>
        </w:rPr>
        <w:t>Pero conviene que nos detengamos brevemente  en algunos aspectos de esta causa judicial  pues la finalidad de este libro no es otra que la de radiografiar algunos comportamientos de los miembros de las fuerzas y cuerpos de seguridad del estado para que en un futuro se puedan extr</w:t>
      </w:r>
      <w:r w:rsidR="00495D8E">
        <w:rPr>
          <w:sz w:val="32"/>
          <w:szCs w:val="32"/>
        </w:rPr>
        <w:t>aer las consecuencias oportunas en aras de conseguir una sociedad más limpia y transparente.</w:t>
      </w:r>
    </w:p>
    <w:p w14:paraId="631A377E" w14:textId="717915CD" w:rsidR="00495D8E" w:rsidRDefault="00C92C86" w:rsidP="008A0348">
      <w:pPr>
        <w:spacing w:line="360" w:lineRule="auto"/>
        <w:ind w:left="-567" w:right="-1000" w:hanging="142"/>
        <w:rPr>
          <w:sz w:val="32"/>
          <w:szCs w:val="32"/>
        </w:rPr>
      </w:pPr>
      <w:r>
        <w:rPr>
          <w:sz w:val="32"/>
          <w:szCs w:val="32"/>
        </w:rPr>
        <w:t>En el auto judicial fechado el 6 de junio de 2012, el titular del juzgado de instrucción número 12 da por concluida la investigación y narra los presuntos delitos a los que se enfrentan los</w:t>
      </w:r>
      <w:r w:rsidR="00ED4884">
        <w:rPr>
          <w:sz w:val="32"/>
          <w:szCs w:val="32"/>
        </w:rPr>
        <w:t xml:space="preserve"> guardias civiles</w:t>
      </w:r>
      <w:r>
        <w:rPr>
          <w:sz w:val="32"/>
          <w:szCs w:val="32"/>
        </w:rPr>
        <w:t xml:space="preserve"> encausados, siempre manteniendo su presunción de inocencia</w:t>
      </w:r>
      <w:r w:rsidR="00ED4884">
        <w:rPr>
          <w:sz w:val="32"/>
          <w:szCs w:val="32"/>
        </w:rPr>
        <w:t>,</w:t>
      </w:r>
      <w:r>
        <w:rPr>
          <w:sz w:val="32"/>
          <w:szCs w:val="32"/>
        </w:rPr>
        <w:t xml:space="preserve"> dado que aú</w:t>
      </w:r>
      <w:r w:rsidR="00283E1C">
        <w:rPr>
          <w:sz w:val="32"/>
          <w:szCs w:val="32"/>
        </w:rPr>
        <w:t>n no han sido sentenciados</w:t>
      </w:r>
      <w:r>
        <w:rPr>
          <w:sz w:val="32"/>
          <w:szCs w:val="32"/>
        </w:rPr>
        <w:t>. Detengámonos en el apartado 1º : Revelación de secreto de operación policial en curso. En él se dice lo siguiente:</w:t>
      </w:r>
    </w:p>
    <w:p w14:paraId="4D463AF4" w14:textId="77777777" w:rsidR="00ED4884" w:rsidRDefault="00ED4884" w:rsidP="008A0348">
      <w:pPr>
        <w:spacing w:line="360" w:lineRule="auto"/>
        <w:ind w:left="-567" w:right="-1000" w:hanging="142"/>
        <w:rPr>
          <w:sz w:val="32"/>
          <w:szCs w:val="32"/>
        </w:rPr>
      </w:pPr>
    </w:p>
    <w:p w14:paraId="7FCFC897" w14:textId="77777777" w:rsidR="00C92C86" w:rsidRDefault="00C92C86" w:rsidP="008A0348">
      <w:pPr>
        <w:spacing w:line="360" w:lineRule="auto"/>
        <w:ind w:left="-567" w:right="-1000" w:hanging="142"/>
        <w:rPr>
          <w:b/>
          <w:sz w:val="32"/>
          <w:szCs w:val="32"/>
        </w:rPr>
      </w:pPr>
      <w:r>
        <w:rPr>
          <w:sz w:val="32"/>
          <w:szCs w:val="32"/>
        </w:rPr>
        <w:t xml:space="preserve">“Con motivo de la investigación que se venía desarrollando por el Grupo Segundo de la Sección del GRECO Costa del </w:t>
      </w:r>
      <w:r w:rsidR="003B3A6B">
        <w:rPr>
          <w:sz w:val="32"/>
          <w:szCs w:val="32"/>
        </w:rPr>
        <w:t>Sol junto al Grupo segundo de estupefacientes de la UDYCO Costa del Sol en el juzgado de Instrucción número cinco de Torremolinos, diligencias previas 2822/09, ante la presunta existencia de una organización por compuesta por ciudadanos españoles y marroquíes dedicados al tráfico de droga en playa, y que actuaban presuntamente en connivencia con guardias civiles para dar cobertura o desembarco de estupefacientes, entre los que fueron identificados Francisco Gómez Navarrete y Juan Jesús de las Heras se tuvo conocimiento por parte de la Policía Nacional en fecha 15-10.2009 a través de los canales de comunicación de las Fuerzas y Cuerpos de Seguridad del Estado , los cuales están centralizados en el centro de Inteligencia contra el Crimen Organizado (CICO), de la existencia de otra investigación denominada SABINA llevada a cabo por</w:t>
      </w:r>
      <w:r w:rsidR="00101742">
        <w:rPr>
          <w:sz w:val="32"/>
          <w:szCs w:val="32"/>
        </w:rPr>
        <w:t xml:space="preserve"> el EDOA de la Guardia Civil de Málaga, donde se investigaban a alguna de las personas que también eran investigados por los citados grupos de la Policía Nacional.  Ante ello la investigación se desarrolló a partir de ese momento de forma conjunta y coordinada entre los grupos mencionados pertenecientes a CNP y el EDOA de la Guardia Civil de Málaga. </w:t>
      </w:r>
      <w:r w:rsidR="00101742" w:rsidRPr="00614B39">
        <w:rPr>
          <w:b/>
          <w:sz w:val="32"/>
          <w:szCs w:val="32"/>
        </w:rPr>
        <w:t xml:space="preserve">Dado que no estaban identificados plenamente todos los miembros de la guardia civil que presuntamente estaban participando en el mencionado hecho delictivo, </w:t>
      </w:r>
      <w:r w:rsidR="00101742">
        <w:rPr>
          <w:sz w:val="32"/>
          <w:szCs w:val="32"/>
        </w:rPr>
        <w:t>los jefes del grupo del  CNP y del EDOA representados por el Teniente Valentín Fernández y el agente de la Guardia Civil Juan Francisco Orellana conocido como “Oscar”, recibieron instrucciones por parte del juez encargado de la investigación</w:t>
      </w:r>
      <w:r w:rsidR="00614B39">
        <w:rPr>
          <w:sz w:val="32"/>
          <w:szCs w:val="32"/>
        </w:rPr>
        <w:t xml:space="preserve"> , dado que la aprehensión era inminente, </w:t>
      </w:r>
      <w:r w:rsidR="00614B39" w:rsidRPr="00614B39">
        <w:rPr>
          <w:b/>
          <w:sz w:val="32"/>
          <w:szCs w:val="32"/>
        </w:rPr>
        <w:t>que no se detuviera por el momento a los dos agentes de la Guardia Civil presuntamente implicados, y que podrían estar relacionados con los hechos a fin de poder seguir investigando e identificar las posibles ramificaciones dentro de la Guardia Civil</w:t>
      </w:r>
      <w:r w:rsidR="00614B39">
        <w:rPr>
          <w:sz w:val="32"/>
          <w:szCs w:val="32"/>
        </w:rPr>
        <w:t xml:space="preserve"> que pudieran estar relacionadas en la cobertura de seguridad que se ofrecía a la organización delictiva.  </w:t>
      </w:r>
      <w:r w:rsidR="009F1B36">
        <w:rPr>
          <w:sz w:val="32"/>
          <w:szCs w:val="32"/>
        </w:rPr>
        <w:t xml:space="preserve">Así el día 19-10-2009 se produce la actuación policial y del EDOA de la Guardia Civil , deteniéndose </w:t>
      </w:r>
      <w:r w:rsidR="00630DDA">
        <w:rPr>
          <w:sz w:val="32"/>
          <w:szCs w:val="32"/>
        </w:rPr>
        <w:t xml:space="preserve">a 13 personas e incautando 39 fardos que arrojaban un peso de 1090 kilos de hachís, </w:t>
      </w:r>
      <w:r w:rsidR="00630DDA" w:rsidRPr="00630DDA">
        <w:rPr>
          <w:b/>
          <w:sz w:val="32"/>
          <w:szCs w:val="32"/>
        </w:rPr>
        <w:t>procediéndose esa noche por miembros del EDOA a la detención de los guardias civiles Juan Jesús de las Heras, y Navarrete, lo que impedía continuar con la línea de investigación que se había fijado</w:t>
      </w:r>
      <w:r w:rsidR="00630DDA">
        <w:rPr>
          <w:sz w:val="32"/>
          <w:szCs w:val="32"/>
        </w:rPr>
        <w:t xml:space="preserve">. Dicha detención fue comunicada por el teniente del EDOA Valentín Fernández Francisco a los respectivos Jefes de los Grupos de Policía nacional, manifestándoles que </w:t>
      </w:r>
      <w:r w:rsidR="00630DDA" w:rsidRPr="00630DDA">
        <w:rPr>
          <w:b/>
          <w:sz w:val="32"/>
          <w:szCs w:val="32"/>
        </w:rPr>
        <w:t>había sido un error involuntario.”</w:t>
      </w:r>
    </w:p>
    <w:p w14:paraId="614F57AB" w14:textId="77777777" w:rsidR="00630DDA" w:rsidRDefault="00630DDA" w:rsidP="008A0348">
      <w:pPr>
        <w:spacing w:line="360" w:lineRule="auto"/>
        <w:ind w:left="-567" w:right="-1000" w:hanging="142"/>
        <w:rPr>
          <w:sz w:val="32"/>
          <w:szCs w:val="32"/>
        </w:rPr>
      </w:pPr>
      <w:r>
        <w:rPr>
          <w:sz w:val="32"/>
          <w:szCs w:val="32"/>
        </w:rPr>
        <w:t xml:space="preserve">Tal vez en otro país ese “error involuntario” le hubiese costado el puesto al máximo responsable de la lucha contra la delincuencia organizada y el  </w:t>
      </w:r>
      <w:r w:rsidR="00AB5713">
        <w:rPr>
          <w:sz w:val="32"/>
          <w:szCs w:val="32"/>
        </w:rPr>
        <w:t>tráfico de drogas en una ciudad tan “caliente” como la de Málaga. Un error que además desobedece una orden judicial y desbarata una acción policial conjunta donde los recelos y las sospechas de un cuerpo policial hacía otro no hacen más que aumentar con actuaciones de ese tipo. Pero de cualquier forma la pregunta es clara. Dado que pocas cosas suceden de manera involuntaria en las actuaciones policiales… ¿qué era lo que se pretendía con esa actuación? Para otro guardias civiles, la respuesta es también clara. Se pretendía cortar de raíz una investigación que afectaba a muchos miembros más de la guardia civil, se buscaba presuntamente encubrir a más agentes delincuentes. Y ¿por qué? ¿ qué motivos tan poderosos llevaron al teniente y al guardia Orellana a detener a sus dos compañeros</w:t>
      </w:r>
      <w:r w:rsidR="00334649">
        <w:rPr>
          <w:sz w:val="32"/>
          <w:szCs w:val="32"/>
        </w:rPr>
        <w:t xml:space="preserve"> de forma tan precipitada</w:t>
      </w:r>
      <w:r w:rsidR="00AB5713">
        <w:rPr>
          <w:sz w:val="32"/>
          <w:szCs w:val="32"/>
        </w:rPr>
        <w:t>? La respuesta forma parte de todos los enigmas que se desarrollan en Málaga. Lo que sigue sorprendiendo es que una acción de es</w:t>
      </w:r>
      <w:r w:rsidR="00334649">
        <w:rPr>
          <w:sz w:val="32"/>
          <w:szCs w:val="32"/>
        </w:rPr>
        <w:t>e</w:t>
      </w:r>
      <w:r w:rsidR="00AB5713">
        <w:rPr>
          <w:sz w:val="32"/>
          <w:szCs w:val="32"/>
        </w:rPr>
        <w:t xml:space="preserve"> tipo no tenga repercusiones inmediatas </w:t>
      </w:r>
      <w:r w:rsidR="00334649">
        <w:rPr>
          <w:sz w:val="32"/>
          <w:szCs w:val="32"/>
        </w:rPr>
        <w:t xml:space="preserve">ni en el ámbito administrativo ni en el judicial. </w:t>
      </w:r>
      <w:r w:rsidR="00CA490F">
        <w:rPr>
          <w:sz w:val="32"/>
          <w:szCs w:val="32"/>
        </w:rPr>
        <w:t>¿No les sorprendió a sus mandos esa actuación tan precipitada?</w:t>
      </w:r>
    </w:p>
    <w:p w14:paraId="3BE31D0E" w14:textId="77777777" w:rsidR="00CA490F" w:rsidRDefault="00CA490F" w:rsidP="008A0348">
      <w:pPr>
        <w:spacing w:line="360" w:lineRule="auto"/>
        <w:ind w:left="-567" w:right="-1000" w:hanging="142"/>
        <w:rPr>
          <w:sz w:val="32"/>
          <w:szCs w:val="32"/>
        </w:rPr>
      </w:pPr>
      <w:r>
        <w:rPr>
          <w:sz w:val="32"/>
          <w:szCs w:val="32"/>
        </w:rPr>
        <w:t>Pero lo que sigue narrando el sumario resulta también un tanto descabellado: más actuaciones a titulo personal sin ninguna tutela judicial y con el silencio y la indiferencia de otros agentes que en muchas ocasiones prefieren callar antes que enfrentare con sus mandos. (En el transcurso de este libro intentaremos explicar por qué se ha llegado a esta situación.)</w:t>
      </w:r>
    </w:p>
    <w:p w14:paraId="12DE6513" w14:textId="77777777" w:rsidR="00CA490F" w:rsidRDefault="00CA490F" w:rsidP="008A0348">
      <w:pPr>
        <w:spacing w:line="360" w:lineRule="auto"/>
        <w:ind w:left="-567" w:right="-1000" w:hanging="142"/>
        <w:rPr>
          <w:sz w:val="32"/>
          <w:szCs w:val="32"/>
        </w:rPr>
      </w:pPr>
      <w:r>
        <w:rPr>
          <w:sz w:val="32"/>
          <w:szCs w:val="32"/>
        </w:rPr>
        <w:t>Volvamos al auto judicial.</w:t>
      </w:r>
      <w:r w:rsidR="00E1383D">
        <w:rPr>
          <w:sz w:val="32"/>
          <w:szCs w:val="32"/>
        </w:rPr>
        <w:t xml:space="preserve"> En concreto al apartado 2, titulado “Robo en casa de las Heras y asistencia de Lourdes García “</w:t>
      </w:r>
    </w:p>
    <w:p w14:paraId="78D84C36" w14:textId="04C7B60C" w:rsidR="00E1383D" w:rsidRDefault="00E1383D" w:rsidP="008A0348">
      <w:pPr>
        <w:spacing w:line="360" w:lineRule="auto"/>
        <w:ind w:left="-567" w:right="-1000" w:hanging="142"/>
        <w:rPr>
          <w:sz w:val="32"/>
          <w:szCs w:val="32"/>
        </w:rPr>
      </w:pPr>
      <w:r>
        <w:rPr>
          <w:sz w:val="32"/>
          <w:szCs w:val="32"/>
        </w:rPr>
        <w:t>“</w:t>
      </w:r>
      <w:r w:rsidR="00995FF7">
        <w:rPr>
          <w:sz w:val="32"/>
          <w:szCs w:val="32"/>
        </w:rPr>
        <w:t xml:space="preserve"> Una vez detenidas estas dos personas (se refiere a los dos agentes de la guardia civil) tras ser llevados a la Comisaria Provincial de Málaga se procede a ser reseñados y darles lectura de sus derechos, siendo posteriormente entregados los mismos al EDOA  de la Guardia Civil para su custodia tras petición efectuada a los mandos policiales por el teniente del EDOA Valentín Fernández con motivo de ser el primero de los detenidos guardia civil retirado, y el segundo de ellos, sargento del cuartel de Rincón de la Victoria…. Durante la noche del día 20 de octubre por los miembros de la Policía Nacional y del EDOA encargados se la investigación se solicitó realizar por la mañana de ese mismo día 20 los registros en las vivi</w:t>
      </w:r>
      <w:r w:rsidR="00E50D55">
        <w:rPr>
          <w:sz w:val="32"/>
          <w:szCs w:val="32"/>
        </w:rPr>
        <w:t>endas de los detenidos, si bien</w:t>
      </w:r>
      <w:r w:rsidR="00995FF7">
        <w:rPr>
          <w:sz w:val="32"/>
          <w:szCs w:val="32"/>
        </w:rPr>
        <w:t xml:space="preserve"> </w:t>
      </w:r>
      <w:r w:rsidR="00501E95">
        <w:rPr>
          <w:sz w:val="32"/>
          <w:szCs w:val="32"/>
        </w:rPr>
        <w:t xml:space="preserve">posteriormente </w:t>
      </w:r>
      <w:r w:rsidR="00995FF7">
        <w:rPr>
          <w:sz w:val="32"/>
          <w:szCs w:val="32"/>
        </w:rPr>
        <w:t xml:space="preserve"> los citados </w:t>
      </w:r>
      <w:r w:rsidR="00E50D55">
        <w:rPr>
          <w:sz w:val="32"/>
          <w:szCs w:val="32"/>
        </w:rPr>
        <w:t xml:space="preserve">mandamientos por razones de trabajo no pudieron estar finalizados hasta las dos de la tarde. Antes de ser presentado en el Juzgado agentes del GRECO comunicaron al juez encargado de la investigación el hecho de que quedaba por detener a Carlos EL </w:t>
      </w:r>
      <w:proofErr w:type="spellStart"/>
      <w:r w:rsidR="00E50D55">
        <w:rPr>
          <w:sz w:val="32"/>
          <w:szCs w:val="32"/>
        </w:rPr>
        <w:t>Furi</w:t>
      </w:r>
      <w:proofErr w:type="spellEnd"/>
      <w:r w:rsidR="00E50D55">
        <w:rPr>
          <w:sz w:val="32"/>
          <w:szCs w:val="32"/>
        </w:rPr>
        <w:t xml:space="preserve"> y que se conocía un piso de seguridad que utilizaba y, además a través de las intervenciones se preveía la posibilidad de detener  a Carlos El </w:t>
      </w:r>
      <w:proofErr w:type="spellStart"/>
      <w:r w:rsidR="00E50D55">
        <w:rPr>
          <w:sz w:val="32"/>
          <w:szCs w:val="32"/>
        </w:rPr>
        <w:t>Furi</w:t>
      </w:r>
      <w:proofErr w:type="spellEnd"/>
      <w:r w:rsidR="00E50D55">
        <w:rPr>
          <w:sz w:val="32"/>
          <w:szCs w:val="32"/>
        </w:rPr>
        <w:t>, por lo que tras la citada reunión se pospuso hasta el día siguiente la diligencia de entrada y registro en espera de que se pudiera</w:t>
      </w:r>
      <w:r w:rsidR="00501E95">
        <w:rPr>
          <w:sz w:val="32"/>
          <w:szCs w:val="32"/>
        </w:rPr>
        <w:t xml:space="preserve"> detener </w:t>
      </w:r>
      <w:r w:rsidR="00E50D55">
        <w:rPr>
          <w:sz w:val="32"/>
          <w:szCs w:val="32"/>
        </w:rPr>
        <w:t xml:space="preserve"> a Carlos “El </w:t>
      </w:r>
      <w:proofErr w:type="spellStart"/>
      <w:r w:rsidR="00E50D55">
        <w:rPr>
          <w:sz w:val="32"/>
          <w:szCs w:val="32"/>
        </w:rPr>
        <w:t>Furi</w:t>
      </w:r>
      <w:proofErr w:type="spellEnd"/>
      <w:r w:rsidR="00E50D55">
        <w:rPr>
          <w:sz w:val="32"/>
          <w:szCs w:val="32"/>
        </w:rPr>
        <w:t xml:space="preserve">”. </w:t>
      </w:r>
    </w:p>
    <w:p w14:paraId="1CF0AA4E" w14:textId="77777777" w:rsidR="00E50D55" w:rsidRDefault="00E50D55" w:rsidP="008A0348">
      <w:pPr>
        <w:spacing w:line="360" w:lineRule="auto"/>
        <w:ind w:left="-567" w:right="-1000" w:hanging="142"/>
        <w:rPr>
          <w:sz w:val="32"/>
          <w:szCs w:val="32"/>
        </w:rPr>
      </w:pPr>
      <w:r>
        <w:rPr>
          <w:sz w:val="32"/>
          <w:szCs w:val="32"/>
        </w:rPr>
        <w:t>Con motivo de un dolor torácico Juan José de las Heras (uno de los guardias civiles detenidos) tiene que ser trasladado por el agente del EDOA Juan Francisco Orellana al servicio de urgencias del Hospital Civil el día 20-10-2009 sobre las 12, 25 horas, permaneciendo en el mismo hasta las 12, 38 en que se emite el informe médico. Durante el trayecto y estancia en el hospital Orellana le dice a De Las Heras que él sabí</w:t>
      </w:r>
      <w:r w:rsidR="00C859C0">
        <w:rPr>
          <w:sz w:val="32"/>
          <w:szCs w:val="32"/>
        </w:rPr>
        <w:t>a</w:t>
      </w:r>
      <w:r>
        <w:rPr>
          <w:sz w:val="32"/>
          <w:szCs w:val="32"/>
        </w:rPr>
        <w:t xml:space="preserve"> por informaciones de otros detenidos </w:t>
      </w:r>
      <w:r w:rsidR="00C859C0">
        <w:rPr>
          <w:sz w:val="32"/>
          <w:szCs w:val="32"/>
        </w:rPr>
        <w:t>que él no tenía nada que ver con la operación en la que lo detuvieron, pero que como se iba a realizar un registro en su domicilio pudiera surgir alguna cosa comprometedora para el mismo y podían ayudarle a que no aparecieran en su vivienda efectos y dinero que le pudieran comprometer, por lo que De las Heras decidió contarle que en su casa tenía 40.000 euros en metálico diciéndole que se los había encontrado y estaba decidido a devolverlos. Ante el ofrecimiento de Orellana el mencionado de las Heras aceptó que fuera retirado el dinero de la vivienda antes de practicarse el registro, diciéndole Orellana que el dinero se quedaría en el EDOA para sufragar gastos de la Unidad, trasladándose ambos, tras el reconocimiento médico, nuevamente a la Comandancia de la Guardia Civil, comunicándole Orellana al Teniente el resultado de la citada conversación.</w:t>
      </w:r>
    </w:p>
    <w:p w14:paraId="57C24162" w14:textId="77777777" w:rsidR="00C859C0" w:rsidRDefault="00C859C0" w:rsidP="008A0348">
      <w:pPr>
        <w:spacing w:line="360" w:lineRule="auto"/>
        <w:ind w:left="-567" w:right="-1000" w:hanging="142"/>
        <w:rPr>
          <w:sz w:val="32"/>
          <w:szCs w:val="32"/>
        </w:rPr>
      </w:pPr>
      <w:r>
        <w:rPr>
          <w:sz w:val="32"/>
          <w:szCs w:val="32"/>
        </w:rPr>
        <w:t>Simultáneamente el teniente Fernández tanteaba a Navarrete de forma idéntica sobre el hecho de que le podría ayudar, llegando incluso a decirle:</w:t>
      </w:r>
      <w:r w:rsidR="007E0207">
        <w:rPr>
          <w:sz w:val="32"/>
          <w:szCs w:val="32"/>
        </w:rPr>
        <w:t xml:space="preserve"> “cuéntame lo que tienes allí, que te podemos echar una mano”, que era amigo del Fiscal Gabriel pero que necesitaba saber que había en su casa antes de que se realizara el registro, contestándole Navarrete que un arma reglamentaria y sobre 15.000 a 17.000 euros, ocultándole la verdad, ya que realmente había mucho más dinero. Los citados ofrecimientos a Navarrete también fueron hechos por Orellana….</w:t>
      </w:r>
    </w:p>
    <w:p w14:paraId="52533EA4" w14:textId="77777777" w:rsidR="007E0207" w:rsidRDefault="007E0207" w:rsidP="008A0348">
      <w:pPr>
        <w:spacing w:line="360" w:lineRule="auto"/>
        <w:ind w:left="-567" w:right="-1000" w:hanging="142"/>
        <w:rPr>
          <w:sz w:val="32"/>
          <w:szCs w:val="32"/>
        </w:rPr>
      </w:pPr>
      <w:r>
        <w:rPr>
          <w:sz w:val="32"/>
          <w:szCs w:val="32"/>
        </w:rPr>
        <w:t>A pesar de conocer el teniente Fernández que el registro tendría lugar definitivamente por la tarde y con el fin de apropiarse de los 40.000 euros se trasladará con Orellana y el detenido al domicilio que De las Heras tenía en el cuartel de la Guardia Civil del Rincón de la Victoria en la mañana del día 21 de octubre, saliendo de la Comandancia, según el libro de registro de detenidos a las 12, 15, y ello a pesar de tener confirmación oficial de que el registro se haría por la tarde</w:t>
      </w:r>
      <w:r w:rsidR="00A35F4F">
        <w:rPr>
          <w:sz w:val="32"/>
          <w:szCs w:val="32"/>
        </w:rPr>
        <w:t xml:space="preserve">. Una vez llegan al citado lugar sobre las 13, 30 se entrevistan con el Teniente Crespo que estaba al frente del mismo y había acordado el precinto de la vivienda y la colocación de un servicio en la puerta del mismo por parte de los guardias civiles…desde que tuvo conocimiento de la detención de </w:t>
      </w:r>
      <w:proofErr w:type="spellStart"/>
      <w:r w:rsidR="00A35F4F">
        <w:rPr>
          <w:sz w:val="32"/>
          <w:szCs w:val="32"/>
        </w:rPr>
        <w:t>De</w:t>
      </w:r>
      <w:proofErr w:type="spellEnd"/>
      <w:r w:rsidR="00A35F4F">
        <w:rPr>
          <w:sz w:val="32"/>
          <w:szCs w:val="32"/>
        </w:rPr>
        <w:t xml:space="preserve"> las Heras ante el previsible registro que se tenía que realizar, y ello a pesar de que tras consultar dicho extremo con el Teniente Fernández este no consideraba necesario el precinto. Una vez allí y con la excusa de que están a la espera de que se realice el registro judicial de la vivienda</w:t>
      </w:r>
      <w:r w:rsidR="006F416F">
        <w:rPr>
          <w:sz w:val="32"/>
          <w:szCs w:val="32"/>
        </w:rPr>
        <w:t xml:space="preserve"> y, sin perjuicio del plan previsto por Orellana y Fernández para entrar en la vivienda, se encuentra</w:t>
      </w:r>
      <w:r w:rsidR="00116A3E">
        <w:rPr>
          <w:sz w:val="32"/>
          <w:szCs w:val="32"/>
        </w:rPr>
        <w:t>n</w:t>
      </w:r>
      <w:r w:rsidR="006F416F">
        <w:rPr>
          <w:sz w:val="32"/>
          <w:szCs w:val="32"/>
        </w:rPr>
        <w:t xml:space="preserve"> con que surge la posibilidad de entregar antes del registro un rifle que se encontraba en la vivienda de </w:t>
      </w:r>
      <w:proofErr w:type="spellStart"/>
      <w:r w:rsidR="006F416F">
        <w:rPr>
          <w:sz w:val="32"/>
          <w:szCs w:val="32"/>
        </w:rPr>
        <w:t>De</w:t>
      </w:r>
      <w:proofErr w:type="spellEnd"/>
      <w:r w:rsidR="006F416F">
        <w:rPr>
          <w:sz w:val="32"/>
          <w:szCs w:val="32"/>
        </w:rPr>
        <w:t xml:space="preserve"> las Heras y que había sido vendido al guardia Osuna</w:t>
      </w:r>
      <w:r w:rsidR="00116A3E">
        <w:rPr>
          <w:sz w:val="32"/>
          <w:szCs w:val="32"/>
        </w:rPr>
        <w:t xml:space="preserve"> y que además el detenido quería entregar el dinero de la Comunidad del Cuartel que él mismo gestionaba. Ante ello se dirigen a la vivienda de aquel, y el teniente Crespo decide quitar el servicio de vigilancia al acudir De las Heras custodiado por Orellana. Como quiera que las llaves de la vivienda estaban en posesión del GRECO Costa del Sol, y ni Orellana ni Fernández le habían comunicado sus intenciones al citado grupo, Valentín Fernández simula con De las Heras sobre el olvido de las llaves, planteándose la necesidad de que Orellana saltara al patio y desde este pudiera entrar a la vivienda y abrir la puerta desde </w:t>
      </w:r>
      <w:r w:rsidR="009044FB">
        <w:rPr>
          <w:sz w:val="32"/>
          <w:szCs w:val="32"/>
        </w:rPr>
        <w:t>dentro, accediendo el teniente C</w:t>
      </w:r>
      <w:r w:rsidR="00116A3E">
        <w:rPr>
          <w:sz w:val="32"/>
          <w:szCs w:val="32"/>
        </w:rPr>
        <w:t xml:space="preserve">respo a que se hiciera con autorización de </w:t>
      </w:r>
      <w:proofErr w:type="spellStart"/>
      <w:r w:rsidR="00116A3E">
        <w:rPr>
          <w:sz w:val="32"/>
          <w:szCs w:val="32"/>
        </w:rPr>
        <w:t>De</w:t>
      </w:r>
      <w:proofErr w:type="spellEnd"/>
      <w:r w:rsidR="00116A3E">
        <w:rPr>
          <w:sz w:val="32"/>
          <w:szCs w:val="32"/>
        </w:rPr>
        <w:t xml:space="preserve"> las Heras. Una vez dentro los cuatro citados se le hace entrega al teniente Crespo del rifle propiedad de Osuna, y se recoge el dinero de la Comunidad, para acto seguido llevarse el Teniente Valentín a Crespo</w:t>
      </w:r>
      <w:r w:rsidR="00B04035">
        <w:rPr>
          <w:sz w:val="32"/>
          <w:szCs w:val="32"/>
        </w:rPr>
        <w:t xml:space="preserve"> del citado lugar y marcharse con él a la terraza del pabellón donde permanecen conversando y entreteniéndolo. En ese momento Orellana se queda sólo con de las Heras , aprovecha para preguntarle dónde está el dinero y, tras indicárselo y haber cogido una mochila del coche, vuelven a la vivienda e introducen los 40.000 euros en la mochila. Finalmente para evitar ser vistos por el teniente Crespo salen por una ventana del dormitorio que da a la calle, permaneciendo posteriormente ambos en el patio del cuartel hasta que llegó el teniente Fernández.</w:t>
      </w:r>
    </w:p>
    <w:p w14:paraId="5E9704F3" w14:textId="77777777" w:rsidR="00B04035" w:rsidRDefault="00B04035" w:rsidP="008A0348">
      <w:pPr>
        <w:spacing w:line="360" w:lineRule="auto"/>
        <w:ind w:left="-567" w:right="-1000" w:hanging="142"/>
        <w:rPr>
          <w:sz w:val="32"/>
          <w:szCs w:val="32"/>
        </w:rPr>
      </w:pPr>
      <w:r>
        <w:rPr>
          <w:sz w:val="32"/>
          <w:szCs w:val="32"/>
        </w:rPr>
        <w:t xml:space="preserve">Tras ello abandonan De las Heras el citado cuartel en compañía de Valentín Fernández y Orellana reingresando en los calabozos de la Guardia Civil a las 14, 38 horas, según consta en el libro de registros de detenidos. </w:t>
      </w:r>
    </w:p>
    <w:p w14:paraId="62A5C347" w14:textId="77777777" w:rsidR="00B04035" w:rsidRDefault="00B04035" w:rsidP="008A0348">
      <w:pPr>
        <w:spacing w:line="360" w:lineRule="auto"/>
        <w:ind w:left="-567" w:right="-1000" w:hanging="142"/>
        <w:rPr>
          <w:sz w:val="32"/>
          <w:szCs w:val="32"/>
        </w:rPr>
      </w:pPr>
      <w:r>
        <w:rPr>
          <w:sz w:val="32"/>
          <w:szCs w:val="32"/>
        </w:rPr>
        <w:t xml:space="preserve">Posteriormente tras haber realizado la sustracción del dinero Orellana le va a decir a de las Heras que una parte del dinero será para sufragar sus gastos de abogado, y que su abogada sería su mujer, entregándole una tarjeta </w:t>
      </w:r>
      <w:r w:rsidR="00875D81">
        <w:rPr>
          <w:sz w:val="32"/>
          <w:szCs w:val="32"/>
        </w:rPr>
        <w:t>con el nombre de la abo</w:t>
      </w:r>
      <w:r w:rsidR="00251577">
        <w:rPr>
          <w:sz w:val="32"/>
          <w:szCs w:val="32"/>
        </w:rPr>
        <w:t>gada Lourdes Gema García Mañas…</w:t>
      </w:r>
    </w:p>
    <w:p w14:paraId="0C41754E" w14:textId="77777777" w:rsidR="00251577" w:rsidRDefault="00251577" w:rsidP="008A0348">
      <w:pPr>
        <w:spacing w:line="360" w:lineRule="auto"/>
        <w:ind w:left="-567" w:right="-1000" w:hanging="142"/>
        <w:rPr>
          <w:sz w:val="32"/>
          <w:szCs w:val="32"/>
        </w:rPr>
      </w:pPr>
      <w:r>
        <w:rPr>
          <w:sz w:val="32"/>
          <w:szCs w:val="32"/>
        </w:rPr>
        <w:t>La citada letrada Lourdes García Mañas al tener conocimiento de lo acaecido a través de su marido Orellana acepta el citado encargo de asistir como letrado particular  a Juan Jesús de las Heras ya que de esta forma podía tener control a la actuación procesal de éste y evitar cualquier tipo de iniciativa de denuncia por los hechos acaecidos…</w:t>
      </w:r>
    </w:p>
    <w:p w14:paraId="463DE423" w14:textId="77777777" w:rsidR="00251577" w:rsidRDefault="00251577" w:rsidP="008A0348">
      <w:pPr>
        <w:spacing w:line="360" w:lineRule="auto"/>
        <w:ind w:left="-567" w:right="-1000" w:hanging="142"/>
        <w:rPr>
          <w:sz w:val="32"/>
          <w:szCs w:val="32"/>
        </w:rPr>
      </w:pPr>
      <w:r>
        <w:rPr>
          <w:sz w:val="32"/>
          <w:szCs w:val="32"/>
        </w:rPr>
        <w:t>Posteriormente De las Heras no denuncia los hechos pero si decide contarle lo acaecido a otros presos con los que estaba en el centro penitenciario como Francisco Navarrete, José Ernesto Esteban Villanueva, entre otros.</w:t>
      </w:r>
    </w:p>
    <w:p w14:paraId="4F65F266" w14:textId="77777777" w:rsidR="00251577" w:rsidRDefault="00251577" w:rsidP="008A0348">
      <w:pPr>
        <w:spacing w:line="360" w:lineRule="auto"/>
        <w:ind w:left="-567" w:right="-1000" w:hanging="142"/>
        <w:rPr>
          <w:sz w:val="32"/>
          <w:szCs w:val="32"/>
        </w:rPr>
      </w:pPr>
      <w:r>
        <w:rPr>
          <w:sz w:val="32"/>
          <w:szCs w:val="32"/>
        </w:rPr>
        <w:t>Una vez han tenido lugar los citados hechos De las Heras realizó con fecha 14 de noviembre de 2009 una autorización a su letrada para que pudiera acudir a su vivienda a fin de recoger libros</w:t>
      </w:r>
      <w:r w:rsidR="0036285D">
        <w:rPr>
          <w:sz w:val="32"/>
          <w:szCs w:val="32"/>
        </w:rPr>
        <w:t xml:space="preserve"> y realizara un reportaje fotográfico de la vivienda en aras a solicitar una rebaja de la fianza a imponer, siendo recibida la citada letrada cuando llegó a la vivienda en el cuartel por el Teniente Crespo comprobando como a la citada letrada le acompañaba su marido Juan Francisco Orellana quien también entra en la vivienda, designando el citado teniente Crespo a un guardia civil para que le acompañara a la vivienda y estuviera presente, ya que queda extrañado por la situación existente de ser asistido De las Heras por una letrada que resulta ser esposa de Orellana”</w:t>
      </w:r>
    </w:p>
    <w:p w14:paraId="15110B2C" w14:textId="2BCB3DCB" w:rsidR="0036285D" w:rsidRDefault="0036285D" w:rsidP="008A0348">
      <w:pPr>
        <w:spacing w:line="360" w:lineRule="auto"/>
        <w:ind w:left="-567" w:right="-1000" w:hanging="142"/>
        <w:rPr>
          <w:sz w:val="32"/>
          <w:szCs w:val="32"/>
        </w:rPr>
      </w:pPr>
      <w:r>
        <w:rPr>
          <w:sz w:val="32"/>
          <w:szCs w:val="32"/>
        </w:rPr>
        <w:t>Creo que es interesante que nos hayamos detenido en este punto por las conclusiones que se pueden extraer. No se puede considerar como un hecho normal el hecho de que la abogada de un detenido sea la esposa de un guardia civil que ha llevado la investigación. Probablemente sea legal, pero chirria con los principios éticos de una buena actuación policial. No es de extrañar qué esto causara extrañeza al teniente Crespo, es que debería causar extrañeza a otros mandos de la comandancia de Málaga. En España y en particular dentro de la guardia civil hay que tener madera de héroe para denu</w:t>
      </w:r>
      <w:r w:rsidR="000619CE">
        <w:rPr>
          <w:sz w:val="32"/>
          <w:szCs w:val="32"/>
        </w:rPr>
        <w:t xml:space="preserve">nciar los abusos, las tropelías, las irregularidades, cuando no directamente los delitos. Muchos de los guardias civiles con los que he hablado para la elaboración de este libro comentan una frase que suena como un mantra. </w:t>
      </w:r>
      <w:r w:rsidR="00501E95">
        <w:rPr>
          <w:sz w:val="32"/>
          <w:szCs w:val="32"/>
        </w:rPr>
        <w:t>“</w:t>
      </w:r>
      <w:r w:rsidR="000619CE">
        <w:rPr>
          <w:sz w:val="32"/>
          <w:szCs w:val="32"/>
        </w:rPr>
        <w:t>Todo te va bien si no te metes contra el mando.</w:t>
      </w:r>
      <w:r w:rsidR="00501E95">
        <w:rPr>
          <w:sz w:val="32"/>
          <w:szCs w:val="32"/>
        </w:rPr>
        <w:t>”</w:t>
      </w:r>
      <w:r w:rsidR="000619CE">
        <w:rPr>
          <w:sz w:val="32"/>
          <w:szCs w:val="32"/>
        </w:rPr>
        <w:t xml:space="preserve"> Denunciar una supuesta actuación ilegal te puede acarrear muchos problemas y quien más y quien menos prefiere mirar hacia otro lado. Menos unos pocos. </w:t>
      </w:r>
    </w:p>
    <w:p w14:paraId="49E661D6" w14:textId="4AD4E0C4" w:rsidR="00155E9D" w:rsidRDefault="00155E9D" w:rsidP="008A0348">
      <w:pPr>
        <w:spacing w:line="360" w:lineRule="auto"/>
        <w:ind w:left="-567" w:right="-1000" w:hanging="142"/>
        <w:rPr>
          <w:sz w:val="32"/>
          <w:szCs w:val="32"/>
        </w:rPr>
      </w:pPr>
      <w:r>
        <w:rPr>
          <w:sz w:val="32"/>
          <w:szCs w:val="32"/>
        </w:rPr>
        <w:t>El presunto robo en casa de Las Heras ( presunto porque todavía no hay sentencia firme) revela unas prácticas habituales, en el sentido de que se pueden hacer sin que a nadie le llame la atención , fuera del control judicial, a iniciativa de los propios agentes.</w:t>
      </w:r>
      <w:r w:rsidR="00821C71">
        <w:rPr>
          <w:sz w:val="32"/>
          <w:szCs w:val="32"/>
        </w:rPr>
        <w:t xml:space="preserve"> Por ejemplo tanto el guardia civil De las Heras como el guardia civil Navarrete fueron interrogados varias veces en la comandancia sin presencia de abogado.</w:t>
      </w:r>
      <w:r>
        <w:rPr>
          <w:sz w:val="32"/>
          <w:szCs w:val="32"/>
        </w:rPr>
        <w:t xml:space="preserve"> </w:t>
      </w:r>
      <w:r w:rsidR="00501E95">
        <w:rPr>
          <w:sz w:val="32"/>
          <w:szCs w:val="32"/>
        </w:rPr>
        <w:t xml:space="preserve">Sacaron del cuartel a los detenidos sin autorización judicial, rompieron un precinto de una casa en la que se debía practicar un registro, registraron la casa sin la presencia del secretario judicial, etc. ¿Es posible actuar así en un estado de derecho? </w:t>
      </w:r>
      <w:r>
        <w:rPr>
          <w:sz w:val="32"/>
          <w:szCs w:val="32"/>
        </w:rPr>
        <w:t>Una vez más recordamos que la inmensa mayoría de policías y guardias civiles son gente honrada, abnegada, mal pagada y que en muchos casos son ellos mismos las víctimas de estas actuaciones y los primeros interesados en acabar con ellas. Los cuerpos y fuerzas de seguridad del estado no son cotos particulares de nadie. Son instituciones al servicio de los ciudadanos y de la justicia. Pero parece que está extendida cierta cultura de la impunidad</w:t>
      </w:r>
      <w:r w:rsidR="00DD2D8D">
        <w:rPr>
          <w:sz w:val="32"/>
          <w:szCs w:val="32"/>
        </w:rPr>
        <w:t xml:space="preserve"> y de la arbitrariedad y ellos es la fuente de muchos comportamientos anómalos. </w:t>
      </w:r>
      <w:r w:rsidR="003147A7">
        <w:rPr>
          <w:sz w:val="32"/>
          <w:szCs w:val="32"/>
        </w:rPr>
        <w:t>Pero sigamos desmenuzando algunos aspectos del sumario que no dejan de sorprendernos. Para ellos vayámonos a otro apartado donde se narra la acción del guardia civil Orellana y otros agentes presuntamente corruptos en plena faena en una operación de desembarco de estupefacientes. Y observemos algunos detalles.</w:t>
      </w:r>
    </w:p>
    <w:p w14:paraId="26443A31" w14:textId="600B8EAE" w:rsidR="003147A7" w:rsidRDefault="003147A7" w:rsidP="008A0348">
      <w:pPr>
        <w:spacing w:line="360" w:lineRule="auto"/>
        <w:ind w:left="-567" w:right="-1000" w:hanging="142"/>
        <w:rPr>
          <w:sz w:val="32"/>
          <w:szCs w:val="32"/>
        </w:rPr>
      </w:pPr>
      <w:r>
        <w:rPr>
          <w:sz w:val="32"/>
          <w:szCs w:val="32"/>
        </w:rPr>
        <w:t xml:space="preserve">“Posteriormente ambos agentes de la guardia civil (se refiere a dos agentes presuntamente implicados en la red de narcotráfico) regresan al lavadero de la gasolinera mencionado donde permanecen hasta las 21, 00 horas en que se desplazan hasta una de las calles de la urbanización Monte Biarritz, a muy poca distancia, permaneciendo estacionados en actitud de espera, </w:t>
      </w:r>
      <w:r w:rsidRPr="00EC1B1A">
        <w:rPr>
          <w:b/>
          <w:sz w:val="32"/>
          <w:szCs w:val="32"/>
        </w:rPr>
        <w:t xml:space="preserve">estando Orellana en posesión de un radioteléfono </w:t>
      </w:r>
      <w:proofErr w:type="spellStart"/>
      <w:r w:rsidRPr="00EC1B1A">
        <w:rPr>
          <w:b/>
          <w:sz w:val="32"/>
          <w:szCs w:val="32"/>
        </w:rPr>
        <w:t>Sirdee</w:t>
      </w:r>
      <w:proofErr w:type="spellEnd"/>
      <w:r w:rsidRPr="00EC1B1A">
        <w:rPr>
          <w:b/>
          <w:sz w:val="32"/>
          <w:szCs w:val="32"/>
        </w:rPr>
        <w:t xml:space="preserve"> de dotación, a pesar de estar de baja laboral,</w:t>
      </w:r>
      <w:r>
        <w:rPr>
          <w:sz w:val="32"/>
          <w:szCs w:val="32"/>
        </w:rPr>
        <w:t xml:space="preserve"> siendo la citada posición ideal para acceder rápidamente a la carretera N-340 en cualquiera de sus sentidos…. Mientras que los agentes de la guardia civil Orellana y Mármol efectúan los servicios de vigilancia y seguridad, éstos pueden estar escuchando todas las comunicaciones que a través del </w:t>
      </w:r>
      <w:proofErr w:type="spellStart"/>
      <w:r>
        <w:rPr>
          <w:sz w:val="32"/>
          <w:szCs w:val="32"/>
        </w:rPr>
        <w:t>Sirdee</w:t>
      </w:r>
      <w:proofErr w:type="spellEnd"/>
      <w:r>
        <w:rPr>
          <w:sz w:val="32"/>
          <w:szCs w:val="32"/>
        </w:rPr>
        <w:t xml:space="preserve"> realiza la guardia civil de Málaga, toda vez que Orellana va provisto de uno de estos radioteléfonos SIRDEE de dotación cuyo uso le es adjudicado. Así ambos habrían escuchado como a tr</w:t>
      </w:r>
      <w:r w:rsidR="00375F88">
        <w:rPr>
          <w:sz w:val="32"/>
          <w:szCs w:val="32"/>
        </w:rPr>
        <w:t xml:space="preserve">avés de la red de comunicación SIRDEE de la Guardia Civil, se tiene conocimiento de que de el SIVE (Servicio Integral de Vigilancia Exterior) a las 22, 15 horas ha detectado una embarcación semirrígida sospechosa de narcotráfico que se encuentra frente a las costas de </w:t>
      </w:r>
      <w:proofErr w:type="spellStart"/>
      <w:r w:rsidR="00375F88">
        <w:rPr>
          <w:sz w:val="32"/>
          <w:szCs w:val="32"/>
        </w:rPr>
        <w:t>Guadalmina</w:t>
      </w:r>
      <w:proofErr w:type="spellEnd"/>
      <w:r w:rsidR="00375F88">
        <w:rPr>
          <w:sz w:val="32"/>
          <w:szCs w:val="32"/>
        </w:rPr>
        <w:t>; a continuación el COS-Málaga (Central Operativa de Servicios) , por transmisi</w:t>
      </w:r>
      <w:r w:rsidR="00536A30">
        <w:rPr>
          <w:sz w:val="32"/>
          <w:szCs w:val="32"/>
        </w:rPr>
        <w:t>ones, alerta del avistamiento a</w:t>
      </w:r>
      <w:r w:rsidR="00375F88">
        <w:rPr>
          <w:sz w:val="32"/>
          <w:szCs w:val="32"/>
        </w:rPr>
        <w:t xml:space="preserve"> las patrulla en servicio y distribuye a algunas de ellas para posicionarlas con el objeto de proceder a la interceptación de la embarcación que iba a realizar un alijo en la playa y la detención de las personas que participaran…</w:t>
      </w:r>
      <w:r w:rsidR="00F70401">
        <w:rPr>
          <w:sz w:val="32"/>
          <w:szCs w:val="32"/>
        </w:rPr>
        <w:t>Tras tener noticias a través del radioteléfono de la intervención motiva que el citado vehículo conducido por Orellana salga del lugar donde se encontraba y comience a circular por la carretera N.340, pretendiendo localizar y conocer la ubicación de las patrullas de la guardia civil</w:t>
      </w:r>
      <w:r w:rsidR="00956948">
        <w:rPr>
          <w:sz w:val="32"/>
          <w:szCs w:val="32"/>
        </w:rPr>
        <w:t xml:space="preserve"> movilizadas, y a la vez no ser detectados en el lugar de su estacionamiento. </w:t>
      </w:r>
      <w:r w:rsidR="00956948" w:rsidRPr="00EC1B1A">
        <w:rPr>
          <w:b/>
          <w:sz w:val="32"/>
          <w:szCs w:val="32"/>
        </w:rPr>
        <w:t>Tras el citado aviso de que la embarcación ha sido detectada y de que la guardia civil pretende interceptarla, la embarcación emprende la huida reseñándose en la central COS “ pone rumbo mar adentro sin motivo aparente”</w:t>
      </w:r>
      <w:r w:rsidR="00956948">
        <w:rPr>
          <w:sz w:val="32"/>
          <w:szCs w:val="32"/>
        </w:rPr>
        <w:t xml:space="preserve"> siendo así que sobre las 23 horas desisten del intento de alijo y la embarcación se aleja de la costa, iniciando la patrullera de la guardia civil la oportuna persecución, no pudiendo darle alcance con motivo de un problema en los motores, procediendo los usuarios de la embarcación a tirar los fardos al mar siendo imposible la captura de la embarcación y la recuperación de ninguno de los fardos”.</w:t>
      </w:r>
    </w:p>
    <w:p w14:paraId="22792F69" w14:textId="77777777" w:rsidR="00EC1B1A" w:rsidRDefault="00EC1B1A" w:rsidP="008A0348">
      <w:pPr>
        <w:spacing w:line="360" w:lineRule="auto"/>
        <w:ind w:left="-567" w:right="-1000" w:hanging="142"/>
        <w:rPr>
          <w:sz w:val="32"/>
          <w:szCs w:val="32"/>
        </w:rPr>
      </w:pPr>
      <w:r>
        <w:rPr>
          <w:sz w:val="32"/>
          <w:szCs w:val="32"/>
        </w:rPr>
        <w:t>Podría parecer un asunto de humor negro o incluso una escena sacada de una película de Torrente, pero es necesario formularse la pregunta. ¿Es posible que un guardia civil de baja laboral, recordamos que es un guardia civil adscrito al EDOA, la unidad encargada de la represión del tráfico de estupefacientes, pueda tener en su casa tranquilamente un radioteléfono SIRDEE, capaz de captar todas las conversaciones que se producen en el SIVE , el servicio que controla todo lo que pasa en nuestras costas, sin que a nadie le cause sorpresa, o sin que nadie eche en falta un medio de comunicación tan valioso para los narcotraficantes? ¿No hay control sobre estos aparatos?</w:t>
      </w:r>
    </w:p>
    <w:p w14:paraId="1E1C9F2C" w14:textId="77777777" w:rsidR="0036585B" w:rsidRDefault="0036585B" w:rsidP="008A0348">
      <w:pPr>
        <w:spacing w:line="360" w:lineRule="auto"/>
        <w:ind w:left="-567" w:right="-1000" w:hanging="142"/>
        <w:rPr>
          <w:sz w:val="32"/>
          <w:szCs w:val="32"/>
        </w:rPr>
      </w:pPr>
      <w:r>
        <w:rPr>
          <w:sz w:val="32"/>
          <w:szCs w:val="32"/>
        </w:rPr>
        <w:t>Es interesante constatar en este momento que en una operación de narcotráfico en la que participan agentes corruptos, éstos cobran de igual manera salga como salga la operación. Lo que se contrata son sus servicios para dar cobertura y seguridad, independientemente del resultado final de la operación.</w:t>
      </w:r>
    </w:p>
    <w:p w14:paraId="4B130E29" w14:textId="77777777" w:rsidR="00EC1B1A" w:rsidRDefault="0036585B" w:rsidP="008A0348">
      <w:pPr>
        <w:spacing w:line="360" w:lineRule="auto"/>
        <w:ind w:left="-567" w:right="-1000" w:hanging="142"/>
        <w:rPr>
          <w:sz w:val="32"/>
          <w:szCs w:val="32"/>
        </w:rPr>
      </w:pPr>
      <w:r>
        <w:rPr>
          <w:sz w:val="32"/>
          <w:szCs w:val="32"/>
        </w:rPr>
        <w:t>Pero v</w:t>
      </w:r>
      <w:r w:rsidR="00EC1B1A">
        <w:rPr>
          <w:sz w:val="32"/>
          <w:szCs w:val="32"/>
        </w:rPr>
        <w:t xml:space="preserve">olvamos al sumario y atendamos </w:t>
      </w:r>
      <w:r w:rsidR="00AD4A71">
        <w:rPr>
          <w:sz w:val="32"/>
          <w:szCs w:val="32"/>
        </w:rPr>
        <w:t xml:space="preserve">a </w:t>
      </w:r>
      <w:r w:rsidR="00EC1B1A">
        <w:rPr>
          <w:sz w:val="32"/>
          <w:szCs w:val="32"/>
        </w:rPr>
        <w:t>un nuevo episodio.</w:t>
      </w:r>
    </w:p>
    <w:p w14:paraId="3513170F" w14:textId="77777777" w:rsidR="008340CD" w:rsidRDefault="008340CD" w:rsidP="008A0348">
      <w:pPr>
        <w:spacing w:line="360" w:lineRule="auto"/>
        <w:ind w:left="-567" w:right="-1000" w:hanging="142"/>
        <w:rPr>
          <w:sz w:val="32"/>
          <w:szCs w:val="32"/>
        </w:rPr>
      </w:pPr>
      <w:r>
        <w:rPr>
          <w:sz w:val="32"/>
          <w:szCs w:val="32"/>
        </w:rPr>
        <w:t>“Tras diez minutos de reunión, Orellana se traslada con la furgoneta hasta su domicilio.. aquí cambia de vehículo y toma el Peugeot 206…A continuación el sistema SITEL sitúa al teléfono de Orellana en la Comandancia de la Guardia Civil de Málaga (sobre las 22,40) donde permanecería por espacio de unos diez-quince minutos ya que habría venido a recoger un equipo de trasmisiones SIRDEE trasladándose nuevamente hasta Benalmádena (Málaga), lo que determina que estaría preparándose para la realización de un nuevo alijo de droga.”</w:t>
      </w:r>
    </w:p>
    <w:p w14:paraId="38685DF6" w14:textId="77777777" w:rsidR="008340CD" w:rsidRDefault="008340CD" w:rsidP="008A0348">
      <w:pPr>
        <w:spacing w:line="360" w:lineRule="auto"/>
        <w:ind w:left="-567" w:right="-1000" w:hanging="142"/>
        <w:rPr>
          <w:sz w:val="32"/>
          <w:szCs w:val="32"/>
        </w:rPr>
      </w:pPr>
      <w:r>
        <w:rPr>
          <w:sz w:val="32"/>
          <w:szCs w:val="32"/>
        </w:rPr>
        <w:t>Esa misma noche Orellana sería detenido y el alijo de hachís decomisado. Los agentes del SAI (Asuntos internos de la guardia civil) le seguían la</w:t>
      </w:r>
      <w:r w:rsidR="00AD4A71">
        <w:rPr>
          <w:sz w:val="32"/>
          <w:szCs w:val="32"/>
        </w:rPr>
        <w:t xml:space="preserve"> pista desde hacía varios meses.</w:t>
      </w:r>
      <w:r>
        <w:rPr>
          <w:sz w:val="32"/>
          <w:szCs w:val="32"/>
        </w:rPr>
        <w:t xml:space="preserve"> Lo</w:t>
      </w:r>
      <w:r w:rsidR="0036585B">
        <w:rPr>
          <w:sz w:val="32"/>
          <w:szCs w:val="32"/>
        </w:rPr>
        <w:t xml:space="preserve"> que sigue sorprendiendo es que se pudiera pasar por la Comandancia a las 11 de la noche para recoger el radioteléfono con toda la facilidad del mundo, sin tener que dar explicaciones a nadie. </w:t>
      </w:r>
    </w:p>
    <w:p w14:paraId="16E97319" w14:textId="77777777" w:rsidR="00AD4A71" w:rsidRDefault="00AD4A71" w:rsidP="008A0348">
      <w:pPr>
        <w:spacing w:line="360" w:lineRule="auto"/>
        <w:ind w:left="-567" w:right="-1000" w:hanging="142"/>
        <w:rPr>
          <w:sz w:val="32"/>
          <w:szCs w:val="32"/>
        </w:rPr>
      </w:pPr>
      <w:r>
        <w:rPr>
          <w:sz w:val="32"/>
          <w:szCs w:val="32"/>
        </w:rPr>
        <w:t xml:space="preserve">No quedan aquí las sorpresas que depara este sumario. Creo que también es interesante </w:t>
      </w:r>
      <w:r w:rsidR="001B1AB0">
        <w:rPr>
          <w:sz w:val="32"/>
          <w:szCs w:val="32"/>
        </w:rPr>
        <w:t>analizar otros aspectos que depara la corrupción policial.</w:t>
      </w:r>
    </w:p>
    <w:p w14:paraId="14F13990" w14:textId="77777777" w:rsidR="003147A7" w:rsidRDefault="001B1AB0" w:rsidP="008A0348">
      <w:pPr>
        <w:spacing w:line="360" w:lineRule="auto"/>
        <w:ind w:left="-567" w:right="-1000" w:hanging="142"/>
        <w:rPr>
          <w:sz w:val="32"/>
          <w:szCs w:val="32"/>
        </w:rPr>
      </w:pPr>
      <w:r>
        <w:rPr>
          <w:sz w:val="32"/>
          <w:szCs w:val="32"/>
        </w:rPr>
        <w:t>Como antes ha quedado dicho el inmenso poder y los más que sofisticados medios que el Estado poner al servicio de la policía son un arma de doble filo si quien los utiliza lo hace para beneficio propio. Analicemos otra situación.</w:t>
      </w:r>
      <w:r w:rsidR="007E07CC">
        <w:rPr>
          <w:sz w:val="32"/>
          <w:szCs w:val="32"/>
        </w:rPr>
        <w:t xml:space="preserve"> Es la que se relata en el aparato 13º titulado: Filtraciones de investigaciones a confidentes por parte del teniente Fernández.</w:t>
      </w:r>
    </w:p>
    <w:p w14:paraId="0539F4A0" w14:textId="77777777" w:rsidR="00FA1897" w:rsidRDefault="00FA1897" w:rsidP="008A0348">
      <w:pPr>
        <w:spacing w:line="360" w:lineRule="auto"/>
        <w:ind w:left="-567" w:right="-1000" w:hanging="142"/>
        <w:rPr>
          <w:sz w:val="32"/>
          <w:szCs w:val="32"/>
        </w:rPr>
      </w:pPr>
      <w:r>
        <w:rPr>
          <w:sz w:val="32"/>
          <w:szCs w:val="32"/>
        </w:rPr>
        <w:t>“Sin embargo, la actividad delictiva que estaba presuntamente cometiendo HURRACO (nombre de un supuesto confidente) va a cesar  o disminuir considerablemente en el momento que supuestamente es informado por el teniente Fernández que es objeto de investigación por parte de UDYCO.MÁLAGA  y del DAVA (Servicio de Vigilancia Aduanera)</w:t>
      </w:r>
      <w:r w:rsidR="002558CC">
        <w:rPr>
          <w:sz w:val="32"/>
          <w:szCs w:val="32"/>
        </w:rPr>
        <w:t>.</w:t>
      </w:r>
    </w:p>
    <w:p w14:paraId="1B6A5127" w14:textId="22B06AD2" w:rsidR="002558CC" w:rsidRDefault="002558CC" w:rsidP="008A0348">
      <w:pPr>
        <w:spacing w:line="360" w:lineRule="auto"/>
        <w:ind w:left="-567" w:right="-1000" w:hanging="142"/>
        <w:rPr>
          <w:sz w:val="32"/>
          <w:szCs w:val="32"/>
        </w:rPr>
      </w:pPr>
      <w:r>
        <w:rPr>
          <w:sz w:val="32"/>
          <w:szCs w:val="32"/>
        </w:rPr>
        <w:t>Así el teniente Fernández para evitar que personas que él así lo consideraba, no pudieran ser sorprendidos en la comisión de hechos delictivos por parte de otras unidades de la policía Judicial decidía incluirlos en la Base de Datos CICO con la finalidad  de que si surgía una coincidencia en la investigación con otras unidades de Policía Judicial se garantizaba que tendría que ser avisado a tenor de la coordinación policial que la citada base de datos en CICO pretende establecer , conociendo además la Unidad de la Policía judicial que tiene otra investigación. Así el día 10 de marzo de 2010 el teniente Fernández es informado por UDYCO que en CICO tienen una coincidencia en la entidad Julio Hurraco con UDYCO-MÁLAGA. Dicha entidad estaría vinculada a la operación SANCHO de la Guardia Civil y a la operación SOJO de la Policía Nacional que no estab</w:t>
      </w:r>
      <w:r w:rsidR="00536A30">
        <w:rPr>
          <w:sz w:val="32"/>
          <w:szCs w:val="32"/>
        </w:rPr>
        <w:t xml:space="preserve">a judicializada. En la conversación </w:t>
      </w:r>
      <w:r>
        <w:rPr>
          <w:sz w:val="32"/>
          <w:szCs w:val="32"/>
        </w:rPr>
        <w:t xml:space="preserve"> que mantiene con el inspector Jorge</w:t>
      </w:r>
      <w:r w:rsidR="005F4E7C">
        <w:rPr>
          <w:sz w:val="32"/>
          <w:szCs w:val="32"/>
        </w:rPr>
        <w:t xml:space="preserve">, el teniente Fernández presenta a Hurraco como un buen informador  (confidente) que no está cometiendo actividades ilícitas; que en </w:t>
      </w:r>
      <w:r w:rsidR="00DB577D">
        <w:rPr>
          <w:sz w:val="32"/>
          <w:szCs w:val="32"/>
        </w:rPr>
        <w:t>la investigación SANCHO hay intervenciones telefónicas en las que aparece Hurraco, y ello a pesar de que dichas intervenciones ya han cesado y así se lo indica el teniente a Hurraco en conversación del día 09/marzo/ 2010.</w:t>
      </w:r>
    </w:p>
    <w:p w14:paraId="58B81364" w14:textId="77777777" w:rsidR="00DB577D" w:rsidRDefault="00DB577D" w:rsidP="008A0348">
      <w:pPr>
        <w:spacing w:line="360" w:lineRule="auto"/>
        <w:ind w:left="-567" w:right="-1000" w:hanging="142"/>
        <w:rPr>
          <w:sz w:val="32"/>
          <w:szCs w:val="32"/>
        </w:rPr>
      </w:pPr>
      <w:r>
        <w:rPr>
          <w:sz w:val="32"/>
          <w:szCs w:val="32"/>
        </w:rPr>
        <w:t>Asimismo y fruto de esta coincidencia el Teniente Fernández intenta obtener del inspector mencionado todos los datos posibles respecto a la investigación que realizan, llegando éste en aras a la coordinación a informarle que Hurraco es el que contacta con el principal objetivo y cuando dicen que van a informar a CICO de que son investigaciones diferentes, es cuando el teniente indica que es su confidente e incita para que no le investiguen (“como veas, a nosotros, a mi el pollo este si que me interesa mantenerlo funcionando”)</w:t>
      </w:r>
      <w:r w:rsidR="006509BA">
        <w:rPr>
          <w:sz w:val="32"/>
          <w:szCs w:val="32"/>
        </w:rPr>
        <w:t xml:space="preserve">… </w:t>
      </w:r>
    </w:p>
    <w:p w14:paraId="28CCD572" w14:textId="77777777" w:rsidR="006509BA" w:rsidRDefault="006509BA" w:rsidP="008A0348">
      <w:pPr>
        <w:spacing w:line="360" w:lineRule="auto"/>
        <w:ind w:left="-567" w:right="-1000" w:hanging="142"/>
        <w:rPr>
          <w:sz w:val="32"/>
          <w:szCs w:val="32"/>
        </w:rPr>
      </w:pPr>
      <w:r>
        <w:rPr>
          <w:sz w:val="32"/>
          <w:szCs w:val="32"/>
        </w:rPr>
        <w:t>A continuación de esta entrevista que mantienen en torno a los 20,45 horas de ese mismo día y en  la que el teniente Fernández informa a Hurraco de la investigación de UDYCO, se observa un progresivo descenso en el volumen de las llamadas telefónicas de este último (es usuario de varios teléfonos) así como en su interés para esta investigación, dificultando a la vez las vigilancias que se puedan realizar sobre esta persona.”</w:t>
      </w:r>
    </w:p>
    <w:p w14:paraId="55254264" w14:textId="77777777" w:rsidR="00C0091A" w:rsidRDefault="003F35D0" w:rsidP="008A0348">
      <w:pPr>
        <w:spacing w:line="360" w:lineRule="auto"/>
        <w:ind w:left="-567" w:right="-1000" w:hanging="142"/>
        <w:rPr>
          <w:sz w:val="32"/>
          <w:szCs w:val="32"/>
        </w:rPr>
      </w:pPr>
      <w:r>
        <w:rPr>
          <w:sz w:val="32"/>
          <w:szCs w:val="32"/>
        </w:rPr>
        <w:t>El CICO (Centro de inteligencia contra el crimen organizado) es un organismo creado precisamente para intentar la coordinación de los cuerpos policiales en la lucha contra la delincuencia organizada.  A menudo solía ocurrir y aún ocurre que policía y guardia civil están llevando a cabo una misma investigación  sobre unos mismos hechos delictivos, lo que ha supuesto muchas veces la duplicación de esfuerzos y medios cuando no una distorsión de la propia investigación al aparecer policías de uno y otro cuerpo en los mismos seguimientos con el consiguiente peligro para ellos mismos y para la investigación. Por eso a raíz de la puesta en marcha</w:t>
      </w:r>
      <w:r w:rsidR="00D744B4">
        <w:rPr>
          <w:sz w:val="32"/>
          <w:szCs w:val="32"/>
        </w:rPr>
        <w:t xml:space="preserve"> del CICO los responsables de lo</w:t>
      </w:r>
      <w:r>
        <w:rPr>
          <w:sz w:val="32"/>
          <w:szCs w:val="32"/>
        </w:rPr>
        <w:t xml:space="preserve">s </w:t>
      </w:r>
      <w:r w:rsidR="00D744B4">
        <w:rPr>
          <w:sz w:val="32"/>
          <w:szCs w:val="32"/>
        </w:rPr>
        <w:t xml:space="preserve">distintos cuerpos policiales </w:t>
      </w:r>
      <w:r>
        <w:rPr>
          <w:sz w:val="32"/>
          <w:szCs w:val="32"/>
        </w:rPr>
        <w:t xml:space="preserve"> tiene</w:t>
      </w:r>
      <w:r w:rsidR="00D744B4">
        <w:rPr>
          <w:sz w:val="32"/>
          <w:szCs w:val="32"/>
        </w:rPr>
        <w:t>n</w:t>
      </w:r>
      <w:r>
        <w:rPr>
          <w:sz w:val="32"/>
          <w:szCs w:val="32"/>
        </w:rPr>
        <w:t xml:space="preserve"> que notificar a este organismo el inicio de una investigación y cuando o</w:t>
      </w:r>
      <w:r w:rsidR="00D744B4">
        <w:rPr>
          <w:sz w:val="32"/>
          <w:szCs w:val="32"/>
        </w:rPr>
        <w:t xml:space="preserve">tro cuerpo policial coincide con una que ya está abierta es necesario que se coordinen o se retiren de la misma. </w:t>
      </w:r>
    </w:p>
    <w:p w14:paraId="1170D737" w14:textId="05A056B9" w:rsidR="00D744B4" w:rsidRDefault="00D744B4" w:rsidP="008A0348">
      <w:pPr>
        <w:spacing w:line="360" w:lineRule="auto"/>
        <w:ind w:left="-567" w:right="-1000" w:hanging="142"/>
        <w:rPr>
          <w:sz w:val="32"/>
          <w:szCs w:val="32"/>
        </w:rPr>
      </w:pPr>
      <w:r>
        <w:rPr>
          <w:sz w:val="32"/>
          <w:szCs w:val="32"/>
        </w:rPr>
        <w:t xml:space="preserve">A la vista de las actuaciones reflejadas en el sumario, el teniente Valentín había encontrado un punto vulnerable en el máximo organismo de la lucha contra el crimen organizado. </w:t>
      </w:r>
      <w:r w:rsidR="00536A30">
        <w:rPr>
          <w:sz w:val="32"/>
          <w:szCs w:val="32"/>
        </w:rPr>
        <w:t xml:space="preserve">Bastaba con meter los datos de sus supuestos cómplices para tener el control de todas las investigaciones. </w:t>
      </w:r>
      <w:r>
        <w:rPr>
          <w:sz w:val="32"/>
          <w:szCs w:val="32"/>
        </w:rPr>
        <w:t xml:space="preserve"> Pero prosigamos con el sumario.</w:t>
      </w:r>
      <w:r w:rsidR="00536A30">
        <w:rPr>
          <w:sz w:val="32"/>
          <w:szCs w:val="32"/>
        </w:rPr>
        <w:t xml:space="preserve"> En </w:t>
      </w:r>
      <w:r w:rsidR="005F6EA6">
        <w:rPr>
          <w:sz w:val="32"/>
          <w:szCs w:val="32"/>
        </w:rPr>
        <w:t>este caso, el párrafo seleccionado hace referencia a una opera</w:t>
      </w:r>
      <w:r w:rsidR="00536A30">
        <w:rPr>
          <w:sz w:val="32"/>
          <w:szCs w:val="32"/>
        </w:rPr>
        <w:t>ción de narcotráfico en Melilla con los mismos protagonistas y provenientes de la misma causa.</w:t>
      </w:r>
    </w:p>
    <w:p w14:paraId="30FD0723" w14:textId="77777777" w:rsidR="005F6EA6" w:rsidRDefault="005F6EA6" w:rsidP="008A0348">
      <w:pPr>
        <w:spacing w:line="360" w:lineRule="auto"/>
        <w:ind w:left="-567" w:right="-1000" w:hanging="142"/>
        <w:rPr>
          <w:sz w:val="32"/>
          <w:szCs w:val="32"/>
        </w:rPr>
      </w:pPr>
      <w:r>
        <w:rPr>
          <w:sz w:val="32"/>
          <w:szCs w:val="32"/>
        </w:rPr>
        <w:t xml:space="preserve">“Así, y dado que el CICO (Centro de </w:t>
      </w:r>
      <w:r w:rsidR="00E431AB">
        <w:rPr>
          <w:sz w:val="32"/>
          <w:szCs w:val="32"/>
        </w:rPr>
        <w:t xml:space="preserve">Inteligencia contra el Crimen Organizado) a través del Sistema de Registros de Investigaciones tiene como misión la coordinación en la existencia de coincidencias detectadas por investigaciones llevadas a cabo por distintos grupos de la policía judicial, el hecho de grabar en la base de datos del mismo el nombre de José </w:t>
      </w:r>
      <w:proofErr w:type="spellStart"/>
      <w:r w:rsidR="00E431AB">
        <w:rPr>
          <w:sz w:val="32"/>
          <w:szCs w:val="32"/>
        </w:rPr>
        <w:t>Aido</w:t>
      </w:r>
      <w:proofErr w:type="spellEnd"/>
      <w:r w:rsidR="00E431AB">
        <w:rPr>
          <w:sz w:val="32"/>
          <w:szCs w:val="32"/>
        </w:rPr>
        <w:t xml:space="preserve"> ( confidente) u otras personas con él relacionadas </w:t>
      </w:r>
      <w:r w:rsidR="00E431AB" w:rsidRPr="002C4EDA">
        <w:rPr>
          <w:b/>
          <w:sz w:val="32"/>
          <w:szCs w:val="32"/>
        </w:rPr>
        <w:t xml:space="preserve">así como los vehículos donde supuestamente se iba a transportar la droga </w:t>
      </w:r>
      <w:r w:rsidR="00E431AB">
        <w:rPr>
          <w:sz w:val="32"/>
          <w:szCs w:val="32"/>
        </w:rPr>
        <w:t>hacían que cualquier tipo de investigación policial por otro grupo tuviera que ser comunicada al EDOA de la Guardia Civil que dirigía el teniente Fernández y ello a los efectos de coordinar cómo iba a llevarse a cabo la investigación policial sin interferencias entre ambos grupos.</w:t>
      </w:r>
      <w:r w:rsidR="002C4EDA">
        <w:rPr>
          <w:sz w:val="32"/>
          <w:szCs w:val="32"/>
        </w:rPr>
        <w:t xml:space="preserve"> “</w:t>
      </w:r>
    </w:p>
    <w:p w14:paraId="732BA596" w14:textId="77777777" w:rsidR="00536A30" w:rsidRDefault="00536A30" w:rsidP="008A0348">
      <w:pPr>
        <w:spacing w:line="360" w:lineRule="auto"/>
        <w:ind w:left="-567" w:right="-1000" w:hanging="142"/>
        <w:rPr>
          <w:sz w:val="32"/>
          <w:szCs w:val="32"/>
        </w:rPr>
      </w:pPr>
    </w:p>
    <w:p w14:paraId="76079F5B" w14:textId="77777777" w:rsidR="002C4EDA" w:rsidRDefault="002C4EDA" w:rsidP="002C4EDA">
      <w:pPr>
        <w:spacing w:line="360" w:lineRule="auto"/>
        <w:ind w:left="-567" w:right="-1000" w:hanging="142"/>
        <w:rPr>
          <w:sz w:val="32"/>
          <w:szCs w:val="32"/>
        </w:rPr>
      </w:pPr>
      <w:r>
        <w:rPr>
          <w:sz w:val="32"/>
          <w:szCs w:val="32"/>
        </w:rPr>
        <w:t>Es decir, que el teniente se aseguraba no sólo de grabar los datos de los presuntos narcos para que no fueran molestados por otras investigaciones policiales, sino que también grababa las matriculas de los coches en los que se realizaban los transportes de droga para que tuvieran vía libre en sus itinerarios, en este caso, hacía la península.</w:t>
      </w:r>
    </w:p>
    <w:p w14:paraId="1D795781" w14:textId="77777777" w:rsidR="002C4EDA" w:rsidRDefault="002C4EDA" w:rsidP="002C4EDA">
      <w:pPr>
        <w:spacing w:line="360" w:lineRule="auto"/>
        <w:ind w:left="-567" w:right="-1000" w:hanging="142"/>
        <w:rPr>
          <w:sz w:val="32"/>
          <w:szCs w:val="32"/>
        </w:rPr>
      </w:pPr>
      <w:r>
        <w:rPr>
          <w:sz w:val="32"/>
          <w:szCs w:val="32"/>
        </w:rPr>
        <w:t>Como siempre, el CICO y su sistema de coordinación, en principio una buena</w:t>
      </w:r>
      <w:r w:rsidR="00A5057D">
        <w:rPr>
          <w:sz w:val="32"/>
          <w:szCs w:val="32"/>
        </w:rPr>
        <w:t xml:space="preserve"> medida, están concebidos</w:t>
      </w:r>
      <w:r>
        <w:rPr>
          <w:sz w:val="32"/>
          <w:szCs w:val="32"/>
        </w:rPr>
        <w:t xml:space="preserve"> </w:t>
      </w:r>
      <w:r w:rsidR="00A5057D">
        <w:rPr>
          <w:sz w:val="32"/>
          <w:szCs w:val="32"/>
        </w:rPr>
        <w:t xml:space="preserve">para su utilización por policías honestos. Pero nadie parece haber pensado qué ocurre cuando esas herramientas son puestas al servicio de funcionarios policiales que deciden pasarse “al otro lado”. </w:t>
      </w:r>
    </w:p>
    <w:p w14:paraId="531EA3A3" w14:textId="77777777" w:rsidR="00A5057D" w:rsidRDefault="00A5057D" w:rsidP="002C4EDA">
      <w:pPr>
        <w:spacing w:line="360" w:lineRule="auto"/>
        <w:ind w:left="-567" w:right="-1000" w:hanging="142"/>
        <w:rPr>
          <w:sz w:val="32"/>
          <w:szCs w:val="32"/>
        </w:rPr>
      </w:pPr>
      <w:r>
        <w:rPr>
          <w:sz w:val="32"/>
          <w:szCs w:val="32"/>
        </w:rPr>
        <w:t>Sin duda, todo esto supone un inmenso quebradero de cabeza para los servicios de asuntos internos de los di</w:t>
      </w:r>
      <w:r w:rsidR="00214E29">
        <w:rPr>
          <w:sz w:val="32"/>
          <w:szCs w:val="32"/>
        </w:rPr>
        <w:t xml:space="preserve">stintos cuerpos. Pero el tema va un poco más lejos. Hay que tener en cuenta que uno de los atractivos </w:t>
      </w:r>
      <w:r>
        <w:rPr>
          <w:sz w:val="32"/>
          <w:szCs w:val="32"/>
        </w:rPr>
        <w:t xml:space="preserve"> de los agentes captados por organizaciones criminales es que tienen acceso a las </w:t>
      </w:r>
      <w:r w:rsidR="00214E29">
        <w:rPr>
          <w:sz w:val="32"/>
          <w:szCs w:val="32"/>
        </w:rPr>
        <w:t>potentes bases de datos policiales. Existen , evidentemente</w:t>
      </w:r>
      <w:r w:rsidR="00A95202">
        <w:rPr>
          <w:sz w:val="32"/>
          <w:szCs w:val="32"/>
        </w:rPr>
        <w:t xml:space="preserve">, protocolos para limitar la justificación </w:t>
      </w:r>
      <w:r w:rsidR="00214E29">
        <w:rPr>
          <w:sz w:val="32"/>
          <w:szCs w:val="32"/>
        </w:rPr>
        <w:t xml:space="preserve"> de su uso</w:t>
      </w:r>
      <w:r w:rsidR="00A95202">
        <w:rPr>
          <w:sz w:val="32"/>
          <w:szCs w:val="32"/>
        </w:rPr>
        <w:t xml:space="preserve"> y unas medidas de seguridad para el acceso a ellas. Pero una y otra vez hemos comprobado como esas medidas se seguridad pueden ser vulnerables y su mal uso sólo se investiga ante unos hechos concretos, es decir, a posteriori. </w:t>
      </w:r>
    </w:p>
    <w:p w14:paraId="597891C2" w14:textId="77777777" w:rsidR="00A95202" w:rsidRDefault="00A95202" w:rsidP="002C4EDA">
      <w:pPr>
        <w:spacing w:line="360" w:lineRule="auto"/>
        <w:ind w:left="-567" w:right="-1000" w:hanging="142"/>
        <w:rPr>
          <w:sz w:val="32"/>
          <w:szCs w:val="32"/>
        </w:rPr>
      </w:pPr>
      <w:r>
        <w:rPr>
          <w:sz w:val="32"/>
          <w:szCs w:val="32"/>
        </w:rPr>
        <w:t>Volvamos al sumario del caso EDOA y extraigamos un nuevo párrafo para visualizar lo dicho.</w:t>
      </w:r>
    </w:p>
    <w:p w14:paraId="017CAEC0" w14:textId="39CBA18C" w:rsidR="008A014D" w:rsidRDefault="008A014D" w:rsidP="002C4EDA">
      <w:pPr>
        <w:spacing w:line="360" w:lineRule="auto"/>
        <w:ind w:left="-567" w:right="-1000" w:hanging="142"/>
        <w:rPr>
          <w:sz w:val="32"/>
          <w:szCs w:val="32"/>
        </w:rPr>
      </w:pPr>
      <w:r>
        <w:rPr>
          <w:sz w:val="32"/>
          <w:szCs w:val="32"/>
        </w:rPr>
        <w:t>“Las consultas del Gua</w:t>
      </w:r>
      <w:r w:rsidR="00536A30">
        <w:rPr>
          <w:sz w:val="32"/>
          <w:szCs w:val="32"/>
        </w:rPr>
        <w:t xml:space="preserve">rdia Civil </w:t>
      </w:r>
      <w:proofErr w:type="spellStart"/>
      <w:r w:rsidR="00536A30">
        <w:rPr>
          <w:sz w:val="32"/>
          <w:szCs w:val="32"/>
        </w:rPr>
        <w:t>Hamete</w:t>
      </w:r>
      <w:proofErr w:type="spellEnd"/>
      <w:r w:rsidR="00536A30">
        <w:rPr>
          <w:sz w:val="32"/>
          <w:szCs w:val="32"/>
        </w:rPr>
        <w:t xml:space="preserve"> sobre DNI nº…. y</w:t>
      </w:r>
      <w:r>
        <w:rPr>
          <w:sz w:val="32"/>
          <w:szCs w:val="32"/>
        </w:rPr>
        <w:t xml:space="preserve"> a continuación sobre los apellidos “Ruiz Padilla” fueron ejecutadas en la base policial de antecedentes y/o señalamientos policiales, así como en la base de la DGT; entendiendo que dichas consultas no estaban relacionadas con su actividad laboral, </w:t>
      </w:r>
      <w:r w:rsidR="00711AB5">
        <w:rPr>
          <w:sz w:val="32"/>
          <w:szCs w:val="32"/>
        </w:rPr>
        <w:t>pues aún le quedaba casi media hora para iniciar la patrulla en el puerto de Melilla. Dichas consultas estaban orientadas a comprobar si dicho documento y apellidos constaban en la base SIGO y en su caso, comprobar las anotaciones que en la misma constasen tales como antecedentes</w:t>
      </w:r>
      <w:r w:rsidR="00536A30">
        <w:rPr>
          <w:sz w:val="32"/>
          <w:szCs w:val="32"/>
        </w:rPr>
        <w:t xml:space="preserve">, señalamientos policiales, </w:t>
      </w:r>
      <w:proofErr w:type="spellStart"/>
      <w:r w:rsidR="00536A30">
        <w:rPr>
          <w:sz w:val="32"/>
          <w:szCs w:val="32"/>
        </w:rPr>
        <w:t>etc</w:t>
      </w:r>
      <w:proofErr w:type="spellEnd"/>
      <w:r w:rsidR="00536A30">
        <w:rPr>
          <w:sz w:val="32"/>
          <w:szCs w:val="32"/>
        </w:rPr>
        <w:t xml:space="preserve">, </w:t>
      </w:r>
      <w:r w:rsidR="00711AB5">
        <w:rPr>
          <w:sz w:val="32"/>
          <w:szCs w:val="32"/>
        </w:rPr>
        <w:t xml:space="preserve"> al ser estos los datos que constan en la citada base informática, siendo así que con ello la organización que vendía la droga se aseguraba con estas comprobaciones que la citada persona cuya documentación se pretendía utilizar no estuviera siendo objeto de algún señalamiento policial. Ciertamente tras localizar a Ruiz Padilla, agentes del SAI (servicio de asuntos internos) comprobaron tras recibirle declaración que no había viajada a Melilla ni realizado reserva alguna de billete en barco a la citada ciudad, por lo que aquella consulta sólo pretendía garantizar la impunidad de la organización..”</w:t>
      </w:r>
    </w:p>
    <w:p w14:paraId="2748A51D" w14:textId="77777777" w:rsidR="00711AB5" w:rsidRDefault="00FE40BA" w:rsidP="002C4EDA">
      <w:pPr>
        <w:spacing w:line="360" w:lineRule="auto"/>
        <w:ind w:left="-567" w:right="-1000" w:hanging="142"/>
        <w:rPr>
          <w:sz w:val="32"/>
          <w:szCs w:val="32"/>
        </w:rPr>
      </w:pPr>
      <w:r>
        <w:rPr>
          <w:sz w:val="32"/>
          <w:szCs w:val="32"/>
        </w:rPr>
        <w:t>Es decir, a la organización de narcos, se</w:t>
      </w:r>
      <w:r w:rsidR="00333863">
        <w:rPr>
          <w:sz w:val="32"/>
          <w:szCs w:val="32"/>
        </w:rPr>
        <w:t xml:space="preserve"> les facilita</w:t>
      </w:r>
      <w:r>
        <w:rPr>
          <w:sz w:val="32"/>
          <w:szCs w:val="32"/>
        </w:rPr>
        <w:t xml:space="preserve"> el nombre y el </w:t>
      </w:r>
      <w:proofErr w:type="spellStart"/>
      <w:r>
        <w:rPr>
          <w:sz w:val="32"/>
          <w:szCs w:val="32"/>
        </w:rPr>
        <w:t>dni</w:t>
      </w:r>
      <w:proofErr w:type="spellEnd"/>
      <w:r>
        <w:rPr>
          <w:sz w:val="32"/>
          <w:szCs w:val="32"/>
        </w:rPr>
        <w:t xml:space="preserve"> de una persona ajena a los hechos y además se comprueba en la base de datos que esa persona</w:t>
      </w:r>
      <w:r w:rsidR="00724AC2">
        <w:rPr>
          <w:sz w:val="32"/>
          <w:szCs w:val="32"/>
        </w:rPr>
        <w:t xml:space="preserve"> no está requerida por alguna instancia judicial o policial.</w:t>
      </w:r>
    </w:p>
    <w:p w14:paraId="28F30734" w14:textId="77777777" w:rsidR="00724AC2" w:rsidRDefault="00724AC2" w:rsidP="002C4EDA">
      <w:pPr>
        <w:spacing w:line="360" w:lineRule="auto"/>
        <w:ind w:left="-567" w:right="-1000" w:hanging="142"/>
        <w:rPr>
          <w:sz w:val="32"/>
          <w:szCs w:val="32"/>
        </w:rPr>
      </w:pPr>
      <w:r>
        <w:rPr>
          <w:sz w:val="32"/>
          <w:szCs w:val="32"/>
        </w:rPr>
        <w:t>Sin duda los medios con los que cuentan los policías corruptos son inmensos. Según recoge el sumario, no es de extrañar que el teniente Fernández y el g</w:t>
      </w:r>
      <w:r w:rsidR="00333863">
        <w:rPr>
          <w:sz w:val="32"/>
          <w:szCs w:val="32"/>
        </w:rPr>
        <w:t>uardia civil Orellana intentaran</w:t>
      </w:r>
      <w:r>
        <w:rPr>
          <w:sz w:val="32"/>
          <w:szCs w:val="32"/>
        </w:rPr>
        <w:t xml:space="preserve"> captar a otro agente</w:t>
      </w:r>
      <w:r w:rsidR="00333863">
        <w:rPr>
          <w:sz w:val="32"/>
          <w:szCs w:val="32"/>
        </w:rPr>
        <w:t>, que en ese momento se encontraba en libertad provisional tras haber sido detenido en la operación conjunta ya mencionada de policía y guardia</w:t>
      </w:r>
      <w:r w:rsidR="00910280">
        <w:rPr>
          <w:sz w:val="32"/>
          <w:szCs w:val="32"/>
        </w:rPr>
        <w:t xml:space="preserve"> civil,</w:t>
      </w:r>
      <w:r>
        <w:rPr>
          <w:sz w:val="32"/>
          <w:szCs w:val="32"/>
        </w:rPr>
        <w:t xml:space="preserve"> proponiéndole lo siguiente.</w:t>
      </w:r>
    </w:p>
    <w:p w14:paraId="0E6827AE" w14:textId="77777777" w:rsidR="00333863" w:rsidRDefault="00333863" w:rsidP="002C4EDA">
      <w:pPr>
        <w:spacing w:line="360" w:lineRule="auto"/>
        <w:ind w:left="-567" w:right="-1000" w:hanging="142"/>
        <w:rPr>
          <w:sz w:val="32"/>
          <w:szCs w:val="32"/>
        </w:rPr>
      </w:pPr>
      <w:r>
        <w:rPr>
          <w:sz w:val="32"/>
          <w:szCs w:val="32"/>
        </w:rPr>
        <w:t xml:space="preserve">“Fruto </w:t>
      </w:r>
      <w:r w:rsidR="00910280">
        <w:rPr>
          <w:sz w:val="32"/>
          <w:szCs w:val="32"/>
        </w:rPr>
        <w:t xml:space="preserve">de lo expuesto el día 29 de enero 2010 se produce una entrevista entre Gómez Navarrete y el guardia civil Francisco Orellana. En dicha entrevista el guardia civil Orellana, le indica que es el teniente Fernández el que le ha estado diciendo que mantuviera esta reunión con él dos o tres veces, si bien en un principio intenta saber si éste se ha entrevistado con la Policía Nacional, y si es confidente, o ha comunicado algo a la Policía Nacional par acto seguido intentar captar a Gómez Navarrete con la finalidad de la comisión de hechos ilícitos sobre tráfico de drogas, ofreciéndole un 40 % de lo obtenido, y ofreciéndole por cada mil kilos de hachís 150.000 euros, </w:t>
      </w:r>
      <w:r w:rsidR="00910280" w:rsidRPr="00754D0D">
        <w:rPr>
          <w:b/>
          <w:sz w:val="32"/>
          <w:szCs w:val="32"/>
        </w:rPr>
        <w:t>facilitándole todo tipo de medios, incluso le dice que dispone de hasta 20 balizas para colocar, y que él controla todo este tipo de cuestiones en temas de hachís</w:t>
      </w:r>
      <w:r w:rsidR="00910280">
        <w:rPr>
          <w:sz w:val="32"/>
          <w:szCs w:val="32"/>
        </w:rPr>
        <w:t xml:space="preserve"> y para garantizar la impunidad del mencionado “Gómez Navarrete” </w:t>
      </w:r>
      <w:r w:rsidR="00910280" w:rsidRPr="00754D0D">
        <w:rPr>
          <w:b/>
          <w:sz w:val="32"/>
          <w:szCs w:val="32"/>
        </w:rPr>
        <w:t xml:space="preserve">le propone integrarle en la figura de “confidente” policial , porque de esta manera no se producirían problemas con operaciones policiales, </w:t>
      </w:r>
      <w:r w:rsidR="00910280">
        <w:rPr>
          <w:sz w:val="32"/>
          <w:szCs w:val="32"/>
        </w:rPr>
        <w:t xml:space="preserve">le comunica las medidas de seguridad que debe adoptar y que posee diversos teléfonos móviles teniéndolos apagados. Asimismo le manifiesta Orellana que antes </w:t>
      </w:r>
      <w:r w:rsidR="00754D0D">
        <w:rPr>
          <w:sz w:val="32"/>
          <w:szCs w:val="32"/>
        </w:rPr>
        <w:t>de llevar a cabo lo tratado deberá de mantener una entrevista con el teniente Valentín Fernández, ya que era éste el que le había encargado entrevistarse con él. Incluso antes de terminar no duda en amenazarle con la expresión “a mi no me la juegues, porque a mi el que me la juega…” finalizando la entrevista.</w:t>
      </w:r>
      <w:r w:rsidR="007B319F">
        <w:rPr>
          <w:sz w:val="32"/>
          <w:szCs w:val="32"/>
        </w:rPr>
        <w:t>”</w:t>
      </w:r>
    </w:p>
    <w:p w14:paraId="4CC6E882" w14:textId="08DF54D2" w:rsidR="007B319F" w:rsidRDefault="007B319F" w:rsidP="002C4EDA">
      <w:pPr>
        <w:spacing w:line="360" w:lineRule="auto"/>
        <w:ind w:left="-567" w:right="-1000" w:hanging="142"/>
        <w:rPr>
          <w:sz w:val="32"/>
          <w:szCs w:val="32"/>
        </w:rPr>
      </w:pPr>
      <w:r>
        <w:rPr>
          <w:sz w:val="32"/>
          <w:szCs w:val="32"/>
        </w:rPr>
        <w:t>Días mas tarde el teniente Valentín y Orellana se vuelven a  reunir con el ex</w:t>
      </w:r>
      <w:r w:rsidR="00004F40">
        <w:rPr>
          <w:sz w:val="32"/>
          <w:szCs w:val="32"/>
        </w:rPr>
        <w:t xml:space="preserve"> </w:t>
      </w:r>
      <w:r>
        <w:rPr>
          <w:sz w:val="32"/>
          <w:szCs w:val="32"/>
        </w:rPr>
        <w:t>guardia civil Gómez Navarrete.</w:t>
      </w:r>
    </w:p>
    <w:p w14:paraId="05D29E75" w14:textId="77777777" w:rsidR="007B319F" w:rsidRDefault="007B319F" w:rsidP="002C4EDA">
      <w:pPr>
        <w:spacing w:line="360" w:lineRule="auto"/>
        <w:ind w:left="-567" w:right="-1000" w:hanging="142"/>
        <w:rPr>
          <w:sz w:val="32"/>
          <w:szCs w:val="32"/>
        </w:rPr>
      </w:pPr>
      <w:r>
        <w:rPr>
          <w:sz w:val="32"/>
          <w:szCs w:val="32"/>
        </w:rPr>
        <w:t xml:space="preserve">“ Durante la citada entrevista vuelven los dos últimos reseñados a hacerle la misma proposición, llegando a decirle, “tu depende de cómo te lo montes puedes sacar incluso de los dos lados” , llegando incluso a decirle </w:t>
      </w:r>
      <w:r w:rsidRPr="00115A9F">
        <w:rPr>
          <w:b/>
          <w:sz w:val="32"/>
          <w:szCs w:val="32"/>
        </w:rPr>
        <w:t>“medios hay para meter cosas” lo que confirma el teniente afirmando</w:t>
      </w:r>
      <w:r>
        <w:rPr>
          <w:sz w:val="32"/>
          <w:szCs w:val="32"/>
        </w:rPr>
        <w:t xml:space="preserve"> “</w:t>
      </w:r>
      <w:r w:rsidRPr="00115A9F">
        <w:rPr>
          <w:b/>
          <w:sz w:val="32"/>
          <w:szCs w:val="32"/>
        </w:rPr>
        <w:t>cada vez más”</w:t>
      </w:r>
      <w:r w:rsidR="00580A95" w:rsidRPr="00115A9F">
        <w:rPr>
          <w:b/>
          <w:sz w:val="32"/>
          <w:szCs w:val="32"/>
        </w:rPr>
        <w:t>.</w:t>
      </w:r>
      <w:r w:rsidR="00580A95">
        <w:rPr>
          <w:sz w:val="32"/>
          <w:szCs w:val="32"/>
        </w:rPr>
        <w:t xml:space="preserve"> Asimismo en la citada reunión se establecen las medidas de seguridad para evitar que pudieran ser objeto de investigación, siendo advertido el mencionado Gómez Navarrete por parte del teniente Fernández de que cuando hablen por teléfono no digan nada de interés ni comprometido y que sólo sería para quedar y realizar una entrevista personal. Asimismo le informan de que debe llevar el teléfono siempre apagado y establecer de antemano el lugar de encuentro , no realizándolo a través del teléfono, que la forma de quedar sería simulando un mensaje SMS y que la comunicación telefónica con Orellana sería con distinto número de teléfono</w:t>
      </w:r>
      <w:r w:rsidR="009B3C1A">
        <w:rPr>
          <w:sz w:val="32"/>
          <w:szCs w:val="32"/>
        </w:rPr>
        <w:t>. Finalmente…el teniente Fernández hace entrega a Navarrete de un teléfono móvil con número…con la numeración de la tarjeta SIM rayada para evitar su identificación…”</w:t>
      </w:r>
    </w:p>
    <w:p w14:paraId="7C15946A" w14:textId="77777777" w:rsidR="00115A9F" w:rsidRDefault="00115A9F" w:rsidP="002C4EDA">
      <w:pPr>
        <w:spacing w:line="360" w:lineRule="auto"/>
        <w:ind w:left="-567" w:right="-1000" w:hanging="142"/>
        <w:rPr>
          <w:sz w:val="32"/>
          <w:szCs w:val="32"/>
        </w:rPr>
      </w:pPr>
      <w:r>
        <w:rPr>
          <w:sz w:val="32"/>
          <w:szCs w:val="32"/>
        </w:rPr>
        <w:t>A raíz de lo visto uno puede hacerse muchas preguntas. ¿Existe algún tipo de control cuando un funcionario policial decide incluir a alguien como confidente? ¿existe algún mecanismo judicial/policial  que verifique que el citado confidente actúa realmente como tal y no hace lo contrario que debería hacer? Me temo que a día de hoy esa figura puede ser un coladero para los agentes que dan el salto al otro lado. Otro asunto es el del dinero.</w:t>
      </w:r>
    </w:p>
    <w:p w14:paraId="62EBA343" w14:textId="77777777" w:rsidR="00115A9F" w:rsidRDefault="00115A9F" w:rsidP="002C4EDA">
      <w:pPr>
        <w:spacing w:line="360" w:lineRule="auto"/>
        <w:ind w:left="-567" w:right="-1000" w:hanging="142"/>
        <w:rPr>
          <w:sz w:val="32"/>
          <w:szCs w:val="32"/>
        </w:rPr>
      </w:pPr>
      <w:r>
        <w:rPr>
          <w:sz w:val="32"/>
          <w:szCs w:val="32"/>
        </w:rPr>
        <w:t xml:space="preserve">Estamos hablando de hachís, que, digamos es una droga barata en el mercado en comparación con la cocaína. Si por cada mil kilos uno puede ganar 150.000 euros será muy difícil en el futuro luchar contra la corrupción como lo ha sido hasta ahora.  Con dos o tres desembarcos de 3000 kilos ya puedes retirarte a las Bahamas. Pero hay otro asunto que conviene resaltar: la utilización de decenas de tarjetas de móviles en este tipo de clanes mafiosos. Una cosa sorprendente en este caso es que tanto en los registros </w:t>
      </w:r>
      <w:r w:rsidR="00C5509A">
        <w:rPr>
          <w:sz w:val="32"/>
          <w:szCs w:val="32"/>
        </w:rPr>
        <w:t xml:space="preserve">llevados a cabo en los domicilios del teniente Fernández como en los del guardia Orellana aparecieron numerosas tarjetas de móviles cuya titularidad pertenecía a personas de los mas variopinto y que en la mayor parte de los casos no eran conscientes de que se había utilizado su nombre y su carné de identidad para adquirirlas. Algo que pone una vez más los pelos de punta sobre la indefensión de los ciudadanos cuando los que deberían protegernos se olvidan de su compromiso. </w:t>
      </w:r>
      <w:r w:rsidR="00D820E4">
        <w:rPr>
          <w:sz w:val="32"/>
          <w:szCs w:val="32"/>
        </w:rPr>
        <w:t xml:space="preserve"> Tampoco deja de sorprender que el responsable del EDOA Málaga se exprese en esos términos: </w:t>
      </w:r>
      <w:r w:rsidR="008208D7">
        <w:rPr>
          <w:sz w:val="32"/>
          <w:szCs w:val="32"/>
        </w:rPr>
        <w:t>“</w:t>
      </w:r>
      <w:r w:rsidR="00D820E4">
        <w:rPr>
          <w:sz w:val="32"/>
          <w:szCs w:val="32"/>
        </w:rPr>
        <w:t>cada vez hay más medios para meter hachís.</w:t>
      </w:r>
      <w:r w:rsidR="008208D7">
        <w:rPr>
          <w:sz w:val="32"/>
          <w:szCs w:val="32"/>
        </w:rPr>
        <w:t>”</w:t>
      </w:r>
      <w:r w:rsidR="00D820E4">
        <w:rPr>
          <w:sz w:val="32"/>
          <w:szCs w:val="32"/>
        </w:rPr>
        <w:t xml:space="preserve"> Que cada uno saque sus propias conclusiones.</w:t>
      </w:r>
    </w:p>
    <w:p w14:paraId="04E32BD1" w14:textId="0AB2FDE0" w:rsidR="00D820E4" w:rsidRDefault="00D820E4" w:rsidP="002C4EDA">
      <w:pPr>
        <w:spacing w:line="360" w:lineRule="auto"/>
        <w:ind w:left="-567" w:right="-1000" w:hanging="142"/>
        <w:rPr>
          <w:sz w:val="32"/>
          <w:szCs w:val="32"/>
        </w:rPr>
      </w:pPr>
      <w:r>
        <w:rPr>
          <w:sz w:val="32"/>
          <w:szCs w:val="32"/>
        </w:rPr>
        <w:t xml:space="preserve">Para acabar con este capítulo del sumario EDOA </w:t>
      </w:r>
      <w:r w:rsidR="00B60518">
        <w:rPr>
          <w:sz w:val="32"/>
          <w:szCs w:val="32"/>
        </w:rPr>
        <w:t xml:space="preserve">hay que decir que a día de hoy  el guardia civil Orellana se encuentra en paradero desconocido y sobre él pesa una orden internacional de busca y captura al no haberse presentado en el juicio. Sin embargo, poco después de ser detenido por este caso y puesto en libertad los agentes de asuntos internos le volvieron a detener al estar implicado en una historia rocambolesca. Se prestó a hacer creer a una acaudalada ciudadana alemana </w:t>
      </w:r>
      <w:r w:rsidR="00004F40">
        <w:rPr>
          <w:sz w:val="32"/>
          <w:szCs w:val="32"/>
        </w:rPr>
        <w:t>,</w:t>
      </w:r>
      <w:r w:rsidR="00B60518">
        <w:rPr>
          <w:sz w:val="32"/>
          <w:szCs w:val="32"/>
        </w:rPr>
        <w:t>residente en un pueblo de Málaga</w:t>
      </w:r>
      <w:r w:rsidR="00004F40">
        <w:rPr>
          <w:sz w:val="32"/>
          <w:szCs w:val="32"/>
        </w:rPr>
        <w:t>,</w:t>
      </w:r>
      <w:r w:rsidR="00B60518">
        <w:rPr>
          <w:sz w:val="32"/>
          <w:szCs w:val="32"/>
        </w:rPr>
        <w:t xml:space="preserve"> que su marido había muerto, falsificando unas fotos, con sangre comprada en una tienda de chinos, en complicidad con otros.  El fin de esta historia es confuso y la causa sigue abierta en la audiencia provincial de Málaga. </w:t>
      </w:r>
    </w:p>
    <w:p w14:paraId="1A14A8AD" w14:textId="77777777" w:rsidR="00B60518" w:rsidRDefault="00B60518" w:rsidP="002C4EDA">
      <w:pPr>
        <w:spacing w:line="360" w:lineRule="auto"/>
        <w:ind w:left="-567" w:right="-1000" w:hanging="142"/>
        <w:rPr>
          <w:sz w:val="32"/>
          <w:szCs w:val="32"/>
        </w:rPr>
      </w:pPr>
      <w:r>
        <w:rPr>
          <w:sz w:val="32"/>
          <w:szCs w:val="32"/>
        </w:rPr>
        <w:t>Espero que a estas alturas el lector no se haya olvidado</w:t>
      </w:r>
      <w:r w:rsidR="00442955">
        <w:rPr>
          <w:sz w:val="32"/>
          <w:szCs w:val="32"/>
        </w:rPr>
        <w:t xml:space="preserve"> de lo importante de todo lo aquí narrado. Intentamos desenrollar una madeja muy confusa de supuesta corrupción policial en la ciudad de Málaga en la que se unen o se superponen varios casos aparentemente inconexos, pero que a este autor no le cabe la menor duda de su conexión. Habíamos hablado del asesinato de Lucía Garrido, de la muerte de dos jóvenes colombianos y del caso EDOA, donde aparece implicado el teniente Valentín, que fue el encargado de realizar las dos investigaciones anteriores, la de Lucía y la de los colombianos, con el fin ya sabido de su sobreseimiento o archivo provisional.  En la causa del EDOA aparece también implicado el que fuera compañero de Lucía, Manuel Alonso, propietario de la finca donde apareció asesinada Lucia y fueron abatidos los dos colombianos. Veamos un pequeño fragmento del sumario EDOA donde aparece Manuel Herrero.</w:t>
      </w:r>
    </w:p>
    <w:p w14:paraId="2597ADB8" w14:textId="77777777" w:rsidR="00442955" w:rsidRDefault="00B63E67" w:rsidP="002C4EDA">
      <w:pPr>
        <w:spacing w:line="360" w:lineRule="auto"/>
        <w:ind w:left="-567" w:right="-1000" w:hanging="142"/>
        <w:rPr>
          <w:sz w:val="32"/>
          <w:szCs w:val="32"/>
        </w:rPr>
      </w:pPr>
      <w:r>
        <w:rPr>
          <w:sz w:val="32"/>
          <w:szCs w:val="32"/>
        </w:rPr>
        <w:t xml:space="preserve">“Dado que la operación ya estaba negociada por la organización dirigida por José </w:t>
      </w:r>
      <w:proofErr w:type="spellStart"/>
      <w:r>
        <w:rPr>
          <w:sz w:val="32"/>
          <w:szCs w:val="32"/>
        </w:rPr>
        <w:t>Aido</w:t>
      </w:r>
      <w:proofErr w:type="spellEnd"/>
      <w:r>
        <w:rPr>
          <w:sz w:val="32"/>
          <w:szCs w:val="32"/>
        </w:rPr>
        <w:t xml:space="preserve"> con la organización inglesa, y a su vez aquél ya había cerrado el trato con la negociación árabe que le iba a vender el hachís, José </w:t>
      </w:r>
      <w:proofErr w:type="spellStart"/>
      <w:r>
        <w:rPr>
          <w:sz w:val="32"/>
          <w:szCs w:val="32"/>
        </w:rPr>
        <w:t>Aido</w:t>
      </w:r>
      <w:proofErr w:type="spellEnd"/>
      <w:r>
        <w:rPr>
          <w:sz w:val="32"/>
          <w:szCs w:val="32"/>
        </w:rPr>
        <w:t xml:space="preserve"> envió días antes del 27-11-2010 a </w:t>
      </w:r>
      <w:r w:rsidRPr="00A563B8">
        <w:rPr>
          <w:b/>
          <w:sz w:val="32"/>
          <w:szCs w:val="32"/>
        </w:rPr>
        <w:t>Manuel Alonso Herrero</w:t>
      </w:r>
      <w:r>
        <w:rPr>
          <w:sz w:val="32"/>
          <w:szCs w:val="32"/>
        </w:rPr>
        <w:t xml:space="preserve"> en labores de garantía y financiación a una zona no determinada entre Melilla y Marruecos a fin de garantizar a la organización que le iba a vender la droga y que se iba a producir la transacción, así como que la misma se iba a realizar como se había pactado, siendo así que la citada persona tuvo que permanecer varios días en el citado lugar. Así el 27-11-2010 sobre las 8:26 </w:t>
      </w:r>
      <w:r w:rsidR="00A563B8">
        <w:rPr>
          <w:sz w:val="32"/>
          <w:szCs w:val="32"/>
        </w:rPr>
        <w:t xml:space="preserve">horas el citado Manuel Alonso y José </w:t>
      </w:r>
      <w:proofErr w:type="spellStart"/>
      <w:r w:rsidR="00A563B8">
        <w:rPr>
          <w:sz w:val="32"/>
          <w:szCs w:val="32"/>
        </w:rPr>
        <w:t>Aido</w:t>
      </w:r>
      <w:proofErr w:type="spellEnd"/>
      <w:r w:rsidR="00A563B8">
        <w:rPr>
          <w:sz w:val="32"/>
          <w:szCs w:val="32"/>
        </w:rPr>
        <w:t xml:space="preserve"> mantienen comunicación utilizando aquel un teléfono marroquí para indicarle que se encuentra todavía allí y que si se vuelve pueden pensar los vendedores que la operación es un “rollo” comunicándole José </w:t>
      </w:r>
      <w:proofErr w:type="spellStart"/>
      <w:r w:rsidR="00A563B8">
        <w:rPr>
          <w:sz w:val="32"/>
          <w:szCs w:val="32"/>
        </w:rPr>
        <w:t>Aido</w:t>
      </w:r>
      <w:proofErr w:type="spellEnd"/>
      <w:r w:rsidR="00A563B8">
        <w:rPr>
          <w:sz w:val="32"/>
          <w:szCs w:val="32"/>
        </w:rPr>
        <w:t xml:space="preserve"> que llegará mañana al citado lugar donde se encuentra Manuel Alonso Herrero”.</w:t>
      </w:r>
    </w:p>
    <w:p w14:paraId="46F04083" w14:textId="763A0E91" w:rsidR="00A563B8" w:rsidRDefault="00A563B8" w:rsidP="002C4EDA">
      <w:pPr>
        <w:spacing w:line="360" w:lineRule="auto"/>
        <w:ind w:left="-567" w:right="-1000" w:hanging="142"/>
        <w:rPr>
          <w:sz w:val="32"/>
          <w:szCs w:val="32"/>
        </w:rPr>
      </w:pPr>
      <w:r>
        <w:rPr>
          <w:sz w:val="32"/>
          <w:szCs w:val="32"/>
        </w:rPr>
        <w:t xml:space="preserve">No sólo aparece en esta causa esta </w:t>
      </w:r>
      <w:r w:rsidR="00004F40">
        <w:rPr>
          <w:sz w:val="32"/>
          <w:szCs w:val="32"/>
        </w:rPr>
        <w:t>persona. El hermano de una antigua compañera</w:t>
      </w:r>
      <w:r>
        <w:rPr>
          <w:sz w:val="32"/>
          <w:szCs w:val="32"/>
        </w:rPr>
        <w:t xml:space="preserve"> de Alonso Herrero, </w:t>
      </w:r>
      <w:r w:rsidR="00004F40">
        <w:rPr>
          <w:sz w:val="32"/>
          <w:szCs w:val="32"/>
        </w:rPr>
        <w:t>la mujer por la que quiso sustituir a Lucía, antes de que definitivamente conociera a la</w:t>
      </w:r>
      <w:r>
        <w:rPr>
          <w:sz w:val="32"/>
          <w:szCs w:val="32"/>
        </w:rPr>
        <w:t xml:space="preserve"> ucraniana </w:t>
      </w:r>
      <w:proofErr w:type="spellStart"/>
      <w:r w:rsidR="00004F40">
        <w:rPr>
          <w:sz w:val="32"/>
          <w:szCs w:val="32"/>
        </w:rPr>
        <w:t>Galyna</w:t>
      </w:r>
      <w:proofErr w:type="spellEnd"/>
      <w:r w:rsidR="00004F40">
        <w:rPr>
          <w:sz w:val="32"/>
          <w:szCs w:val="32"/>
        </w:rPr>
        <w:t xml:space="preserve">, </w:t>
      </w:r>
      <w:r>
        <w:rPr>
          <w:sz w:val="32"/>
          <w:szCs w:val="32"/>
        </w:rPr>
        <w:t>fue también presuntamente partici</w:t>
      </w:r>
      <w:r w:rsidR="00004F40">
        <w:rPr>
          <w:sz w:val="32"/>
          <w:szCs w:val="32"/>
        </w:rPr>
        <w:t xml:space="preserve">pe en una operación en la que </w:t>
      </w:r>
      <w:r>
        <w:rPr>
          <w:sz w:val="32"/>
          <w:szCs w:val="32"/>
        </w:rPr>
        <w:t xml:space="preserve"> colaboró como transportista de 1700 kilos de hachís.</w:t>
      </w:r>
      <w:r w:rsidR="00004F40">
        <w:rPr>
          <w:sz w:val="32"/>
          <w:szCs w:val="32"/>
        </w:rPr>
        <w:t xml:space="preserve"> Un dato más importante de lo que parece. </w:t>
      </w:r>
    </w:p>
    <w:p w14:paraId="09E7C52C" w14:textId="77777777" w:rsidR="00A563B8" w:rsidRDefault="00A563B8" w:rsidP="002C4EDA">
      <w:pPr>
        <w:spacing w:line="360" w:lineRule="auto"/>
        <w:ind w:left="-567" w:right="-1000" w:hanging="142"/>
        <w:rPr>
          <w:sz w:val="32"/>
          <w:szCs w:val="32"/>
        </w:rPr>
      </w:pPr>
      <w:r>
        <w:rPr>
          <w:sz w:val="32"/>
          <w:szCs w:val="32"/>
        </w:rPr>
        <w:t>Bien, pues a pesar de todo lo que reveló en su día la operación EDOA y lo que aún es previsible que revele, dado que mientras que se escriben estas páginas, el juicio continúa, nadie a nivel oficial movió un dedo por aclarar y ahondar en el asesinato de Lucía y en la muerte de los colombianos. A nadie se le ocurrió revisar los casos, como si fuera un hecho normal que el dueño de una finca donde se habían producido tres muertes y el teniente encargado de investigarlas coincidieran tiempo después en una organizació</w:t>
      </w:r>
      <w:r w:rsidR="004F10BD">
        <w:rPr>
          <w:sz w:val="32"/>
          <w:szCs w:val="32"/>
        </w:rPr>
        <w:t xml:space="preserve">n de supuestos narcotraficantes, en la que un supuesto confidente del teniente mantenía relaciones </w:t>
      </w:r>
      <w:r w:rsidR="008208D7">
        <w:rPr>
          <w:sz w:val="32"/>
          <w:szCs w:val="32"/>
        </w:rPr>
        <w:t>“</w:t>
      </w:r>
      <w:r w:rsidR="004F10BD">
        <w:rPr>
          <w:sz w:val="32"/>
          <w:szCs w:val="32"/>
        </w:rPr>
        <w:t>empresariales</w:t>
      </w:r>
      <w:r w:rsidR="008208D7">
        <w:rPr>
          <w:sz w:val="32"/>
          <w:szCs w:val="32"/>
        </w:rPr>
        <w:t>”</w:t>
      </w:r>
      <w:r w:rsidR="004F10BD">
        <w:rPr>
          <w:sz w:val="32"/>
          <w:szCs w:val="32"/>
        </w:rPr>
        <w:t xml:space="preserve"> con Manuel Alonso.</w:t>
      </w:r>
      <w:r w:rsidR="00BD0597">
        <w:rPr>
          <w:sz w:val="32"/>
          <w:szCs w:val="32"/>
        </w:rPr>
        <w:t xml:space="preserve"> El sumario del EDOA revela mucho mas datos de interés, conexiones con otros agentes, que sin duda serán clave en un futuro para desentrañar toda esta ingente madeja de irregularidades. </w:t>
      </w:r>
    </w:p>
    <w:p w14:paraId="1B83EBD3" w14:textId="77777777" w:rsidR="00A563B8" w:rsidRDefault="00A563B8" w:rsidP="002C4EDA">
      <w:pPr>
        <w:spacing w:line="360" w:lineRule="auto"/>
        <w:ind w:left="-567" w:right="-1000" w:hanging="142"/>
        <w:rPr>
          <w:sz w:val="32"/>
          <w:szCs w:val="32"/>
        </w:rPr>
      </w:pPr>
    </w:p>
    <w:p w14:paraId="2EFAB207" w14:textId="77777777" w:rsidR="00D820E4" w:rsidRDefault="00D820E4" w:rsidP="002C4EDA">
      <w:pPr>
        <w:spacing w:line="360" w:lineRule="auto"/>
        <w:ind w:left="-567" w:right="-1000" w:hanging="142"/>
        <w:rPr>
          <w:sz w:val="32"/>
          <w:szCs w:val="32"/>
        </w:rPr>
      </w:pPr>
    </w:p>
    <w:p w14:paraId="628C8F1B" w14:textId="77777777" w:rsidR="007B319F" w:rsidRDefault="007B319F" w:rsidP="002C4EDA">
      <w:pPr>
        <w:spacing w:line="360" w:lineRule="auto"/>
        <w:ind w:left="-567" w:right="-1000" w:hanging="142"/>
        <w:rPr>
          <w:sz w:val="32"/>
          <w:szCs w:val="32"/>
        </w:rPr>
      </w:pPr>
    </w:p>
    <w:p w14:paraId="455AF379" w14:textId="77777777" w:rsidR="00D744B4" w:rsidRDefault="00D744B4" w:rsidP="008A0348">
      <w:pPr>
        <w:spacing w:line="360" w:lineRule="auto"/>
        <w:ind w:left="-567" w:right="-1000" w:hanging="142"/>
        <w:rPr>
          <w:sz w:val="32"/>
          <w:szCs w:val="32"/>
        </w:rPr>
      </w:pPr>
    </w:p>
    <w:p w14:paraId="4D3B3BAD" w14:textId="77777777" w:rsidR="00C05E83" w:rsidRDefault="00C05E83" w:rsidP="008A0348">
      <w:pPr>
        <w:spacing w:line="360" w:lineRule="auto"/>
        <w:ind w:left="-567" w:right="-1000" w:hanging="142"/>
        <w:rPr>
          <w:sz w:val="32"/>
          <w:szCs w:val="32"/>
        </w:rPr>
      </w:pPr>
    </w:p>
    <w:p w14:paraId="746D4A10" w14:textId="2C4DD66D" w:rsidR="00E25690" w:rsidRDefault="00004F40" w:rsidP="008A0348">
      <w:pPr>
        <w:spacing w:line="360" w:lineRule="auto"/>
        <w:ind w:left="-567" w:right="-1000" w:hanging="142"/>
        <w:rPr>
          <w:sz w:val="32"/>
          <w:szCs w:val="32"/>
        </w:rPr>
      </w:pPr>
      <w:r>
        <w:rPr>
          <w:sz w:val="32"/>
          <w:szCs w:val="32"/>
        </w:rPr>
        <w:t>LO QUE CUESTA LA VERDAD.</w:t>
      </w:r>
    </w:p>
    <w:p w14:paraId="1FBF4F6F" w14:textId="77777777" w:rsidR="003147A7" w:rsidRDefault="003147A7" w:rsidP="008A0348">
      <w:pPr>
        <w:spacing w:line="360" w:lineRule="auto"/>
        <w:ind w:left="-567" w:right="-1000" w:hanging="142"/>
        <w:rPr>
          <w:sz w:val="32"/>
          <w:szCs w:val="32"/>
        </w:rPr>
      </w:pPr>
    </w:p>
    <w:p w14:paraId="0957267A" w14:textId="77777777" w:rsidR="00C859C0" w:rsidRDefault="00C859C0" w:rsidP="008A0348">
      <w:pPr>
        <w:spacing w:line="360" w:lineRule="auto"/>
        <w:ind w:left="-567" w:right="-1000" w:hanging="142"/>
        <w:rPr>
          <w:sz w:val="32"/>
          <w:szCs w:val="32"/>
        </w:rPr>
      </w:pPr>
    </w:p>
    <w:p w14:paraId="6F6BBEEE" w14:textId="04AC338F" w:rsidR="00E1383D" w:rsidRDefault="00BD0597" w:rsidP="008A0348">
      <w:pPr>
        <w:spacing w:line="360" w:lineRule="auto"/>
        <w:ind w:left="-567" w:right="-1000" w:hanging="142"/>
        <w:rPr>
          <w:sz w:val="32"/>
          <w:szCs w:val="32"/>
        </w:rPr>
      </w:pPr>
      <w:r>
        <w:rPr>
          <w:sz w:val="32"/>
          <w:szCs w:val="32"/>
        </w:rPr>
        <w:t>Tras el archivo de la causa por el asesinato de Lucia y el posterior sobreseimiento de la mu</w:t>
      </w:r>
      <w:r w:rsidR="005014E9">
        <w:rPr>
          <w:sz w:val="32"/>
          <w:szCs w:val="32"/>
        </w:rPr>
        <w:t>erte de los jóvenes colombianos,</w:t>
      </w:r>
      <w:r w:rsidR="00CD6B5D">
        <w:rPr>
          <w:sz w:val="32"/>
          <w:szCs w:val="32"/>
        </w:rPr>
        <w:t xml:space="preserve">  </w:t>
      </w:r>
      <w:r>
        <w:rPr>
          <w:sz w:val="32"/>
          <w:szCs w:val="32"/>
        </w:rPr>
        <w:t>Rosa</w:t>
      </w:r>
      <w:r w:rsidR="005014E9">
        <w:rPr>
          <w:sz w:val="32"/>
          <w:szCs w:val="32"/>
        </w:rPr>
        <w:t xml:space="preserve">, la hermana de Lucía, </w:t>
      </w:r>
      <w:r>
        <w:rPr>
          <w:sz w:val="32"/>
          <w:szCs w:val="32"/>
        </w:rPr>
        <w:t xml:space="preserve"> </w:t>
      </w:r>
      <w:r w:rsidR="00CD6B5D">
        <w:rPr>
          <w:sz w:val="32"/>
          <w:szCs w:val="32"/>
        </w:rPr>
        <w:t xml:space="preserve">acudió como último recurso en el verano de aquel año </w:t>
      </w:r>
      <w:r w:rsidR="005014E9">
        <w:rPr>
          <w:sz w:val="32"/>
          <w:szCs w:val="32"/>
        </w:rPr>
        <w:t xml:space="preserve">de 2010 </w:t>
      </w:r>
      <w:r w:rsidR="00CD6B5D">
        <w:rPr>
          <w:sz w:val="32"/>
          <w:szCs w:val="32"/>
        </w:rPr>
        <w:t>a contarle su caso a</w:t>
      </w:r>
      <w:r w:rsidR="005014E9">
        <w:rPr>
          <w:sz w:val="32"/>
          <w:szCs w:val="32"/>
        </w:rPr>
        <w:t xml:space="preserve"> </w:t>
      </w:r>
      <w:r w:rsidR="00CD6B5D">
        <w:rPr>
          <w:sz w:val="32"/>
          <w:szCs w:val="32"/>
        </w:rPr>
        <w:t>l</w:t>
      </w:r>
      <w:r w:rsidR="005014E9">
        <w:rPr>
          <w:sz w:val="32"/>
          <w:szCs w:val="32"/>
        </w:rPr>
        <w:t>os</w:t>
      </w:r>
      <w:r w:rsidR="00CD6B5D">
        <w:rPr>
          <w:sz w:val="32"/>
          <w:szCs w:val="32"/>
        </w:rPr>
        <w:t xml:space="preserve"> responsable de la AUGC (asociación unificada de Guar</w:t>
      </w:r>
      <w:r w:rsidR="005014E9">
        <w:rPr>
          <w:sz w:val="32"/>
          <w:szCs w:val="32"/>
        </w:rPr>
        <w:t xml:space="preserve">dias Civiles) Ignacio Carrasco y Alberto Robles. </w:t>
      </w:r>
      <w:r w:rsidR="00CD6B5D">
        <w:rPr>
          <w:sz w:val="32"/>
          <w:szCs w:val="32"/>
        </w:rPr>
        <w:t xml:space="preserve">Rosa disponía de muchos datos dispersos que le había ido contando su hermana, pero sobretodo albergaba la indignación de ver cómo algunos miembros de la guardia civil se habían puesto de forma descarada de parte de Manuel Alonso. Y no entendía las razones. En Ignacio Carrasco, </w:t>
      </w:r>
      <w:r w:rsidR="005014E9">
        <w:rPr>
          <w:sz w:val="32"/>
          <w:szCs w:val="32"/>
        </w:rPr>
        <w:t xml:space="preserve">y por supuesto también en su compañero Robles, </w:t>
      </w:r>
      <w:r w:rsidR="00CD6B5D">
        <w:rPr>
          <w:sz w:val="32"/>
          <w:szCs w:val="32"/>
        </w:rPr>
        <w:t>Rosa no sólo encontró a alguien que por fin la escuchaba, sino que además halló a una persona integra que se quedó desde el primer momento escandalizado por todo lo que le relataba la hermana de Lucía. Jamás se hubiese llegado hasta donde se ha llegado en la resolución de este</w:t>
      </w:r>
      <w:r w:rsidR="005006EE">
        <w:rPr>
          <w:sz w:val="32"/>
          <w:szCs w:val="32"/>
        </w:rPr>
        <w:t>/os</w:t>
      </w:r>
      <w:r w:rsidR="00CD6B5D">
        <w:rPr>
          <w:sz w:val="32"/>
          <w:szCs w:val="32"/>
        </w:rPr>
        <w:t xml:space="preserve"> caso</w:t>
      </w:r>
      <w:r w:rsidR="005006EE">
        <w:rPr>
          <w:sz w:val="32"/>
          <w:szCs w:val="32"/>
        </w:rPr>
        <w:t xml:space="preserve">/s, y todavía el camino es duro, de no ser por la voluntad, el tesón, las dotes de investigación y el conocimiento interno de todo cuanto sucede en el ámbito de la </w:t>
      </w:r>
      <w:r w:rsidR="003D71D5">
        <w:rPr>
          <w:sz w:val="32"/>
          <w:szCs w:val="32"/>
        </w:rPr>
        <w:t xml:space="preserve">guardia civil que aquilata este veterano agente de la benemérita. </w:t>
      </w:r>
      <w:r w:rsidR="005006EE">
        <w:rPr>
          <w:sz w:val="32"/>
          <w:szCs w:val="32"/>
        </w:rPr>
        <w:t xml:space="preserve"> Y todo ello a costa de dejarse muchas plumas en el camino, de ser zaherido y vilipendiado, de sufrir todo tipo de acosos, querellas y descalificaciones, de poner en riesgo su tranquilidad, la de su familia y por qué no incluso su vida. Ignacio Carrasco dio un paso</w:t>
      </w:r>
      <w:r w:rsidR="003D71D5">
        <w:rPr>
          <w:sz w:val="32"/>
          <w:szCs w:val="32"/>
        </w:rPr>
        <w:t xml:space="preserve"> al frente y con ello pasó a convertirse en </w:t>
      </w:r>
      <w:r w:rsidR="005006EE">
        <w:rPr>
          <w:sz w:val="32"/>
          <w:szCs w:val="32"/>
        </w:rPr>
        <w:t xml:space="preserve"> un ser “non grato” para el mando, </w:t>
      </w:r>
      <w:r w:rsidR="003D71D5">
        <w:rPr>
          <w:sz w:val="32"/>
          <w:szCs w:val="32"/>
        </w:rPr>
        <w:t xml:space="preserve">un </w:t>
      </w:r>
      <w:r w:rsidR="003D71D5" w:rsidRPr="00782482">
        <w:rPr>
          <w:b/>
          <w:sz w:val="32"/>
          <w:szCs w:val="32"/>
        </w:rPr>
        <w:t>ser</w:t>
      </w:r>
      <w:r w:rsidR="003D71D5">
        <w:rPr>
          <w:sz w:val="32"/>
          <w:szCs w:val="32"/>
        </w:rPr>
        <w:t xml:space="preserve"> molesto para las autoridades, algunos</w:t>
      </w:r>
      <w:r w:rsidR="005006EE">
        <w:rPr>
          <w:sz w:val="32"/>
          <w:szCs w:val="32"/>
        </w:rPr>
        <w:t xml:space="preserve"> d</w:t>
      </w:r>
      <w:r w:rsidR="003D71D5">
        <w:rPr>
          <w:sz w:val="32"/>
          <w:szCs w:val="32"/>
        </w:rPr>
        <w:t xml:space="preserve">e sus compañeros empezaron a mirarle mal, otros le hicieron un doble juego, y muchos callaron.  También en el otro lado siempre tuvo la confianza y el apoyo de muchos otros y el respaldo sin fisuras de la lucha ,a veces tan silenciada por los medios , que lleva a cabo la AUGC contra la corrupción. </w:t>
      </w:r>
    </w:p>
    <w:p w14:paraId="13889B89" w14:textId="77777777" w:rsidR="003D71D5" w:rsidRDefault="003D71D5" w:rsidP="008A0348">
      <w:pPr>
        <w:spacing w:line="360" w:lineRule="auto"/>
        <w:ind w:left="-567" w:right="-1000" w:hanging="142"/>
        <w:rPr>
          <w:sz w:val="32"/>
          <w:szCs w:val="32"/>
        </w:rPr>
      </w:pPr>
      <w:r>
        <w:rPr>
          <w:sz w:val="32"/>
          <w:szCs w:val="32"/>
        </w:rPr>
        <w:t xml:space="preserve">Sin embargo, sigue entristeciendo </w:t>
      </w:r>
      <w:r w:rsidR="00FE5AC4">
        <w:rPr>
          <w:sz w:val="32"/>
          <w:szCs w:val="32"/>
        </w:rPr>
        <w:t xml:space="preserve">saber </w:t>
      </w:r>
      <w:r>
        <w:rPr>
          <w:sz w:val="32"/>
          <w:szCs w:val="32"/>
        </w:rPr>
        <w:t xml:space="preserve">que en este país </w:t>
      </w:r>
      <w:r w:rsidR="00C740C4">
        <w:rPr>
          <w:sz w:val="32"/>
          <w:szCs w:val="32"/>
        </w:rPr>
        <w:t>la lucha por alcanzar la verdad o la justicia siga teniendo un precio tan elevado. E Ignacio Carrasco lo ha tenido que pagar con creces.</w:t>
      </w:r>
    </w:p>
    <w:p w14:paraId="7AC39FF9" w14:textId="28F67606" w:rsidR="00EF53E0" w:rsidRDefault="00EF53E0" w:rsidP="008A0348">
      <w:pPr>
        <w:spacing w:line="360" w:lineRule="auto"/>
        <w:ind w:left="-567" w:right="-1000" w:hanging="142"/>
        <w:rPr>
          <w:sz w:val="32"/>
          <w:szCs w:val="32"/>
        </w:rPr>
      </w:pPr>
      <w:r>
        <w:rPr>
          <w:sz w:val="32"/>
          <w:szCs w:val="32"/>
        </w:rPr>
        <w:t>Creo que es necesario detenernos en este punto para que el lector comprenda muchas cosas de las que pasan en una sociedad en las que el oscurantismo y la falta de transparencia siguen siendo notas dominantes en todo lo que se</w:t>
      </w:r>
      <w:r w:rsidR="00344299">
        <w:rPr>
          <w:sz w:val="32"/>
          <w:szCs w:val="32"/>
        </w:rPr>
        <w:t xml:space="preserve"> refiere a la actuación pública y, por supuesto, a la policial. Para nuestra vergüenza hay que recordar que  l</w:t>
      </w:r>
      <w:r>
        <w:rPr>
          <w:sz w:val="32"/>
          <w:szCs w:val="32"/>
        </w:rPr>
        <w:t>a democracia española ha tardado más de treinta y cinco años en dotarse de una ley de transparencia de la función pública y vistos los resultados es una ley a todas luces deficiente.</w:t>
      </w:r>
      <w:r w:rsidR="005014E9">
        <w:rPr>
          <w:sz w:val="32"/>
          <w:szCs w:val="32"/>
        </w:rPr>
        <w:t xml:space="preserve"> Muchas de las actuaciones de orden interno que a día de hoy todavía se producen en la guardia civil siguen estando marcadas por el oscurantismo, por la falta de mecanismos democráticos, por las ausencia de una defensa eficaz e inmediata ante el peso de la disciplina militar que en ocasiones puede llegar a vulnerar determinados derechos de los agentes.</w:t>
      </w:r>
    </w:p>
    <w:p w14:paraId="3DDCFF0E" w14:textId="75761A52" w:rsidR="00EF53E0" w:rsidRDefault="00EF53E0" w:rsidP="008A0348">
      <w:pPr>
        <w:spacing w:line="360" w:lineRule="auto"/>
        <w:ind w:left="-567" w:right="-1000" w:hanging="142"/>
        <w:rPr>
          <w:sz w:val="32"/>
          <w:szCs w:val="32"/>
        </w:rPr>
      </w:pPr>
      <w:r>
        <w:rPr>
          <w:sz w:val="32"/>
          <w:szCs w:val="32"/>
        </w:rPr>
        <w:t xml:space="preserve">Ignacio Carrasco tiene una hoja de servicios intachable que además pasa por haber servido en la provincia de Guipúzcoa en los años considerados de plomo, cuando la organización terrorista ETA , hoy felizmente desarticulada, tenía entre sus objetivos prioritarios a los miembros de los cuerpos y fuerzas de seguridad del estado. Nunca se le abrió ningún expediente, nunca tuvo que responder por ninguna irregularidad. En el año 2008 recaló en </w:t>
      </w:r>
      <w:r w:rsidR="00344299">
        <w:rPr>
          <w:sz w:val="32"/>
          <w:szCs w:val="32"/>
        </w:rPr>
        <w:t>la unidad del SEPRONA adscrita a la comandancia de Málaga. Cuando comprobó en primera persona todas las presuntas irregularidades que se producían</w:t>
      </w:r>
      <w:r w:rsidR="005014E9">
        <w:rPr>
          <w:sz w:val="32"/>
          <w:szCs w:val="32"/>
        </w:rPr>
        <w:t xml:space="preserve"> en esa unidad, habló </w:t>
      </w:r>
      <w:r w:rsidR="00344299">
        <w:rPr>
          <w:sz w:val="32"/>
          <w:szCs w:val="32"/>
        </w:rPr>
        <w:t xml:space="preserve"> con sus superiores, se entrevistó con los servicios de asuntos internos e impulsó una querella </w:t>
      </w:r>
      <w:r w:rsidR="005014E9">
        <w:rPr>
          <w:sz w:val="32"/>
          <w:szCs w:val="32"/>
        </w:rPr>
        <w:t xml:space="preserve">como representante de la AUGC </w:t>
      </w:r>
      <w:r w:rsidR="00344299">
        <w:rPr>
          <w:sz w:val="32"/>
          <w:szCs w:val="32"/>
        </w:rPr>
        <w:t xml:space="preserve">en los juzgados contra el máximo responsable de la unidad el teniente Alonso Gómez </w:t>
      </w:r>
      <w:proofErr w:type="spellStart"/>
      <w:r w:rsidR="00344299">
        <w:rPr>
          <w:sz w:val="32"/>
          <w:szCs w:val="32"/>
        </w:rPr>
        <w:t>Ocón</w:t>
      </w:r>
      <w:proofErr w:type="spellEnd"/>
      <w:r w:rsidR="00344299">
        <w:rPr>
          <w:sz w:val="32"/>
          <w:szCs w:val="32"/>
        </w:rPr>
        <w:t xml:space="preserve">. Cómo ya hemos visto esa querella fue desestimada por los jueces, previo informe de la comandancia de Málaga. </w:t>
      </w:r>
    </w:p>
    <w:p w14:paraId="62318FA1" w14:textId="14C28D9B" w:rsidR="00344299" w:rsidRDefault="002D7742" w:rsidP="008A0348">
      <w:pPr>
        <w:spacing w:line="360" w:lineRule="auto"/>
        <w:ind w:left="-567" w:right="-1000" w:hanging="142"/>
        <w:rPr>
          <w:sz w:val="32"/>
          <w:szCs w:val="32"/>
        </w:rPr>
      </w:pPr>
      <w:r>
        <w:rPr>
          <w:sz w:val="32"/>
          <w:szCs w:val="32"/>
        </w:rPr>
        <w:t>(págs. 4,5</w:t>
      </w:r>
      <w:r w:rsidR="00344299">
        <w:rPr>
          <w:sz w:val="32"/>
          <w:szCs w:val="32"/>
        </w:rPr>
        <w:t>)</w:t>
      </w:r>
    </w:p>
    <w:p w14:paraId="226001A3" w14:textId="77777777" w:rsidR="00344299" w:rsidRDefault="00344299" w:rsidP="008A0348">
      <w:pPr>
        <w:spacing w:line="360" w:lineRule="auto"/>
        <w:ind w:left="-567" w:right="-1000" w:hanging="142"/>
        <w:rPr>
          <w:sz w:val="32"/>
          <w:szCs w:val="32"/>
        </w:rPr>
      </w:pPr>
      <w:r>
        <w:rPr>
          <w:sz w:val="32"/>
          <w:szCs w:val="32"/>
        </w:rPr>
        <w:t>A raíz de estos hechos Ignacio Carrasco fue víctima de acoso laboral en su unidad, le dejaron sin cometido, le n</w:t>
      </w:r>
      <w:r w:rsidR="00B8489D">
        <w:rPr>
          <w:sz w:val="32"/>
          <w:szCs w:val="32"/>
        </w:rPr>
        <w:t>ingunearon, le hicieron el vacío y le encomendaron como</w:t>
      </w:r>
      <w:r w:rsidR="001D2BA8">
        <w:rPr>
          <w:sz w:val="32"/>
          <w:szCs w:val="32"/>
        </w:rPr>
        <w:t xml:space="preserve"> única ocupación</w:t>
      </w:r>
      <w:r w:rsidR="00B8489D">
        <w:rPr>
          <w:sz w:val="32"/>
          <w:szCs w:val="32"/>
        </w:rPr>
        <w:t xml:space="preserve"> la </w:t>
      </w:r>
      <w:r w:rsidR="001D2BA8">
        <w:rPr>
          <w:sz w:val="32"/>
          <w:szCs w:val="32"/>
        </w:rPr>
        <w:t xml:space="preserve"> de mirar al techo. Como a tantos otros funcionarios públicos – y más especialmente dentro de la guardia civil-  que denuncian irregularidades sólo le quedó una salida: solicitar una baja por motivos psicológicos. </w:t>
      </w:r>
    </w:p>
    <w:p w14:paraId="582B7E24" w14:textId="77777777" w:rsidR="00B8489D" w:rsidRDefault="00B8489D" w:rsidP="008A0348">
      <w:pPr>
        <w:spacing w:line="360" w:lineRule="auto"/>
        <w:ind w:left="-567" w:right="-1000" w:hanging="142"/>
        <w:rPr>
          <w:sz w:val="32"/>
          <w:szCs w:val="32"/>
        </w:rPr>
      </w:pPr>
      <w:r>
        <w:rPr>
          <w:sz w:val="32"/>
          <w:szCs w:val="32"/>
        </w:rPr>
        <w:t xml:space="preserve">Creo que es de interés ver el informe médico-psicológico realizado a este componente de la guardia civil. </w:t>
      </w:r>
    </w:p>
    <w:p w14:paraId="17930033" w14:textId="77777777" w:rsidR="00344299" w:rsidRDefault="00344299" w:rsidP="008A0348">
      <w:pPr>
        <w:spacing w:line="360" w:lineRule="auto"/>
        <w:ind w:left="-567" w:right="-1000" w:hanging="142"/>
        <w:rPr>
          <w:sz w:val="32"/>
          <w:szCs w:val="32"/>
        </w:rPr>
      </w:pPr>
    </w:p>
    <w:p w14:paraId="7D7B6530" w14:textId="77777777" w:rsidR="00B8489D" w:rsidRDefault="00B8489D" w:rsidP="008A0348">
      <w:pPr>
        <w:spacing w:line="360" w:lineRule="auto"/>
        <w:ind w:left="-567" w:right="-1000" w:hanging="142"/>
        <w:rPr>
          <w:sz w:val="32"/>
          <w:szCs w:val="32"/>
        </w:rPr>
      </w:pPr>
    </w:p>
    <w:p w14:paraId="01E5D947" w14:textId="77777777" w:rsidR="00B8489D" w:rsidRDefault="00B8489D" w:rsidP="008A0348">
      <w:pPr>
        <w:spacing w:line="360" w:lineRule="auto"/>
        <w:ind w:left="-567" w:right="-1000" w:hanging="142"/>
        <w:rPr>
          <w:sz w:val="32"/>
          <w:szCs w:val="32"/>
        </w:rPr>
      </w:pPr>
    </w:p>
    <w:p w14:paraId="69CD2F90" w14:textId="77777777" w:rsidR="00B8489D" w:rsidRDefault="00B8489D" w:rsidP="008A0348">
      <w:pPr>
        <w:spacing w:line="360" w:lineRule="auto"/>
        <w:ind w:left="-567" w:right="-1000" w:hanging="142"/>
        <w:rPr>
          <w:sz w:val="32"/>
          <w:szCs w:val="32"/>
        </w:rPr>
      </w:pPr>
    </w:p>
    <w:p w14:paraId="7FA69F0C" w14:textId="77777777" w:rsidR="00B8489D" w:rsidRDefault="00B8489D" w:rsidP="008A0348">
      <w:pPr>
        <w:spacing w:line="360" w:lineRule="auto"/>
        <w:ind w:left="-567" w:right="-1000" w:hanging="142"/>
        <w:rPr>
          <w:sz w:val="32"/>
          <w:szCs w:val="32"/>
        </w:rPr>
      </w:pPr>
    </w:p>
    <w:p w14:paraId="36308A3E" w14:textId="77777777" w:rsidR="00B8489D" w:rsidRDefault="00B8489D" w:rsidP="008A0348">
      <w:pPr>
        <w:spacing w:line="360" w:lineRule="auto"/>
        <w:ind w:left="-567" w:right="-1000" w:hanging="142"/>
        <w:rPr>
          <w:sz w:val="32"/>
          <w:szCs w:val="32"/>
        </w:rPr>
      </w:pPr>
    </w:p>
    <w:p w14:paraId="7F34422A" w14:textId="77777777" w:rsidR="00B8489D" w:rsidRDefault="001E6288" w:rsidP="008A0348">
      <w:pPr>
        <w:spacing w:line="360" w:lineRule="auto"/>
        <w:ind w:left="-567" w:right="-1000" w:hanging="142"/>
        <w:rPr>
          <w:sz w:val="32"/>
          <w:szCs w:val="32"/>
        </w:rPr>
      </w:pPr>
      <w:r>
        <w:rPr>
          <w:noProof/>
          <w:sz w:val="32"/>
          <w:szCs w:val="32"/>
          <w:lang w:val="es-ES"/>
        </w:rPr>
        <w:drawing>
          <wp:anchor distT="0" distB="0" distL="114300" distR="114300" simplePos="0" relativeHeight="251674624" behindDoc="0" locked="0" layoutInCell="1" allowOverlap="1" wp14:anchorId="294AE7F4" wp14:editId="39B15255">
            <wp:simplePos x="0" y="0"/>
            <wp:positionH relativeFrom="column">
              <wp:posOffset>-1485900</wp:posOffset>
            </wp:positionH>
            <wp:positionV relativeFrom="paragraph">
              <wp:posOffset>-1028700</wp:posOffset>
            </wp:positionV>
            <wp:extent cx="7975600" cy="10833100"/>
            <wp:effectExtent l="0" t="0" r="0" b="12700"/>
            <wp:wrapThrough wrapText="bothSides">
              <wp:wrapPolygon edited="0">
                <wp:start x="0" y="0"/>
                <wp:lineTo x="0" y="21575"/>
                <wp:lineTo x="21531" y="21575"/>
                <wp:lineTo x="21531" y="0"/>
                <wp:lineTo x="0" y="0"/>
              </wp:wrapPolygon>
            </wp:wrapThrough>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975600" cy="10833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DB36B4" w14:textId="77777777" w:rsidR="00B8489D" w:rsidRDefault="001E6288" w:rsidP="008A0348">
      <w:pPr>
        <w:spacing w:line="360" w:lineRule="auto"/>
        <w:ind w:left="-567" w:right="-1000" w:hanging="142"/>
        <w:rPr>
          <w:sz w:val="32"/>
          <w:szCs w:val="32"/>
        </w:rPr>
      </w:pPr>
      <w:r>
        <w:rPr>
          <w:noProof/>
          <w:sz w:val="32"/>
          <w:szCs w:val="32"/>
          <w:lang w:val="es-ES"/>
        </w:rPr>
        <w:drawing>
          <wp:anchor distT="0" distB="0" distL="114300" distR="114300" simplePos="0" relativeHeight="251675648" behindDoc="0" locked="0" layoutInCell="1" allowOverlap="1" wp14:anchorId="62B066C9" wp14:editId="24641A0B">
            <wp:simplePos x="0" y="0"/>
            <wp:positionH relativeFrom="column">
              <wp:posOffset>-1080135</wp:posOffset>
            </wp:positionH>
            <wp:positionV relativeFrom="paragraph">
              <wp:posOffset>-899795</wp:posOffset>
            </wp:positionV>
            <wp:extent cx="7975600" cy="10833100"/>
            <wp:effectExtent l="0" t="0" r="0" b="12700"/>
            <wp:wrapThrough wrapText="bothSides">
              <wp:wrapPolygon edited="0">
                <wp:start x="0" y="0"/>
                <wp:lineTo x="0" y="21575"/>
                <wp:lineTo x="21531" y="21575"/>
                <wp:lineTo x="21531" y="0"/>
                <wp:lineTo x="0" y="0"/>
              </wp:wrapPolygon>
            </wp:wrapThrough>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975600" cy="10833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CE4B2A" w14:textId="18D2C9AC" w:rsidR="00B8489D" w:rsidRDefault="00782482" w:rsidP="008A0348">
      <w:pPr>
        <w:spacing w:line="360" w:lineRule="auto"/>
        <w:ind w:left="-567" w:right="-1000" w:hanging="142"/>
        <w:rPr>
          <w:sz w:val="32"/>
          <w:szCs w:val="32"/>
        </w:rPr>
      </w:pPr>
      <w:r>
        <w:rPr>
          <w:sz w:val="32"/>
          <w:szCs w:val="32"/>
        </w:rPr>
        <w:t xml:space="preserve">A juicio de este autor vivimos en un país que ha perdido el norte. La denuncia de prácticas anómalas en una unidad de policía te puede llevar directamente a la calificación de “inútil para el servicio”, con los aditamentos de rasgos obsesivos, paranoides y narcisistas. No se trata de investigar lo denunciado, se trata de callar al que denuncia con la complicidad de variados estamentos. Y en este caso todavía todo es más sangrante, porque como veremos más adelante, </w:t>
      </w:r>
      <w:r w:rsidR="00BF7007">
        <w:rPr>
          <w:sz w:val="32"/>
          <w:szCs w:val="32"/>
        </w:rPr>
        <w:t>a Ignacio Carrasco le amparaba la razón</w:t>
      </w:r>
      <w:r>
        <w:rPr>
          <w:sz w:val="32"/>
          <w:szCs w:val="32"/>
        </w:rPr>
        <w:t xml:space="preserve">. </w:t>
      </w:r>
    </w:p>
    <w:p w14:paraId="4B2677CD" w14:textId="77777777" w:rsidR="00782482" w:rsidRDefault="00782482" w:rsidP="00782482">
      <w:pPr>
        <w:spacing w:line="360" w:lineRule="auto"/>
        <w:ind w:left="-567" w:right="-1000" w:hanging="142"/>
        <w:rPr>
          <w:sz w:val="32"/>
          <w:szCs w:val="32"/>
        </w:rPr>
      </w:pPr>
      <w:r>
        <w:rPr>
          <w:sz w:val="32"/>
          <w:szCs w:val="32"/>
        </w:rPr>
        <w:t>Pero volvamos al verano de 2010. Rosa ha acudido</w:t>
      </w:r>
      <w:r w:rsidR="00F86918">
        <w:rPr>
          <w:sz w:val="32"/>
          <w:szCs w:val="32"/>
        </w:rPr>
        <w:t>,</w:t>
      </w:r>
      <w:r>
        <w:rPr>
          <w:sz w:val="32"/>
          <w:szCs w:val="32"/>
        </w:rPr>
        <w:t xml:space="preserve"> como último recurso para saber quien se esconde detrás del asesinato de su hermana</w:t>
      </w:r>
      <w:r w:rsidR="00F86918">
        <w:rPr>
          <w:sz w:val="32"/>
          <w:szCs w:val="32"/>
        </w:rPr>
        <w:t xml:space="preserve">, </w:t>
      </w:r>
      <w:r>
        <w:rPr>
          <w:sz w:val="32"/>
          <w:szCs w:val="32"/>
        </w:rPr>
        <w:t xml:space="preserve"> a la AUGC que en esos momentos dirige Ignacio Carrasco.</w:t>
      </w:r>
    </w:p>
    <w:p w14:paraId="1DCEE2E5" w14:textId="1AE0413B" w:rsidR="00B8489D" w:rsidRDefault="00DB4320" w:rsidP="005A1E0B">
      <w:pPr>
        <w:spacing w:line="360" w:lineRule="auto"/>
        <w:ind w:left="-567" w:right="-1000" w:hanging="142"/>
        <w:rPr>
          <w:sz w:val="32"/>
          <w:szCs w:val="32"/>
        </w:rPr>
      </w:pPr>
      <w:r>
        <w:rPr>
          <w:sz w:val="32"/>
          <w:szCs w:val="32"/>
        </w:rPr>
        <w:t xml:space="preserve">Para vergüenza del funcionamiento de nuestras instituciones en ese </w:t>
      </w:r>
      <w:r w:rsidR="00BF7007">
        <w:rPr>
          <w:sz w:val="32"/>
          <w:szCs w:val="32"/>
        </w:rPr>
        <w:t>caso</w:t>
      </w:r>
      <w:r>
        <w:rPr>
          <w:sz w:val="32"/>
          <w:szCs w:val="32"/>
        </w:rPr>
        <w:t xml:space="preserve"> </w:t>
      </w:r>
      <w:r w:rsidR="00BF7007">
        <w:rPr>
          <w:sz w:val="32"/>
          <w:szCs w:val="32"/>
        </w:rPr>
        <w:t xml:space="preserve">es necesario </w:t>
      </w:r>
      <w:r>
        <w:rPr>
          <w:sz w:val="32"/>
          <w:szCs w:val="32"/>
        </w:rPr>
        <w:t>insistir en lo siguiente: la causa del asesinato de Lucía había sido archivada tras una más que deficiente investigación</w:t>
      </w:r>
      <w:r w:rsidR="005A1E0B">
        <w:rPr>
          <w:sz w:val="32"/>
          <w:szCs w:val="32"/>
        </w:rPr>
        <w:t>;</w:t>
      </w:r>
      <w:r>
        <w:rPr>
          <w:sz w:val="32"/>
          <w:szCs w:val="32"/>
        </w:rPr>
        <w:t xml:space="preserve"> la causa de la muerte de los jóvenes colombianos, ocurrida en el mismo lugar que la de Lucía,</w:t>
      </w:r>
      <w:r w:rsidR="005A1E0B">
        <w:rPr>
          <w:sz w:val="32"/>
          <w:szCs w:val="32"/>
        </w:rPr>
        <w:t xml:space="preserve"> en la finca Los Naranjos”</w:t>
      </w:r>
      <w:r>
        <w:rPr>
          <w:sz w:val="32"/>
          <w:szCs w:val="32"/>
        </w:rPr>
        <w:t xml:space="preserve"> también había sido archivad</w:t>
      </w:r>
      <w:r w:rsidR="005A1E0B">
        <w:rPr>
          <w:sz w:val="32"/>
          <w:szCs w:val="32"/>
        </w:rPr>
        <w:t>a</w:t>
      </w:r>
      <w:r>
        <w:rPr>
          <w:sz w:val="32"/>
          <w:szCs w:val="32"/>
        </w:rPr>
        <w:t>, tras una investigación que no se sostenía, y para colmo, el encargado de esas dos investigaciones, el teniente Valentín Fernández</w:t>
      </w:r>
      <w:r w:rsidR="005A1E0B">
        <w:rPr>
          <w:sz w:val="32"/>
          <w:szCs w:val="32"/>
        </w:rPr>
        <w:t>, responsable del EDOA de Málaga , había sido detenido por el SAI (Servicios internos de la guardia civil) por su presunta vinculación con una trama corrupta de guardia civiles y narcos, una operación en la que también había sido arrestado Manuel Alonso, el ex compañero de Lucía y el autor de las muertes de los dos colombianos. Con todos estos mimbres es difícil creer que a nadie se le ocurriera o dispusiera reabrir todo, volver a investigar y tratar de establecer la verdad. Ni jueces, ni fiscales, ni policías parece que se detuvieron a analizar todos estos hechos.</w:t>
      </w:r>
    </w:p>
    <w:p w14:paraId="24E3227E" w14:textId="77777777" w:rsidR="00B8489D" w:rsidRDefault="00B8489D" w:rsidP="008A0348">
      <w:pPr>
        <w:spacing w:line="360" w:lineRule="auto"/>
        <w:ind w:left="-567" w:right="-1000" w:hanging="142"/>
        <w:rPr>
          <w:sz w:val="32"/>
          <w:szCs w:val="32"/>
        </w:rPr>
      </w:pPr>
    </w:p>
    <w:p w14:paraId="38AEF133" w14:textId="5A1F0CF4" w:rsidR="00C740C4" w:rsidRDefault="00C740C4" w:rsidP="008A0348">
      <w:pPr>
        <w:spacing w:line="360" w:lineRule="auto"/>
        <w:ind w:left="-567" w:right="-1000" w:hanging="142"/>
        <w:rPr>
          <w:sz w:val="32"/>
          <w:szCs w:val="32"/>
        </w:rPr>
      </w:pPr>
      <w:r>
        <w:rPr>
          <w:sz w:val="32"/>
          <w:szCs w:val="32"/>
        </w:rPr>
        <w:t>Desde el primer momento Ignacio y la asociación de guardias civiles que él representa pusieron a disposición de</w:t>
      </w:r>
      <w:r w:rsidR="005A1E0B">
        <w:rPr>
          <w:sz w:val="32"/>
          <w:szCs w:val="32"/>
        </w:rPr>
        <w:t xml:space="preserve"> Rosa sus abogados. Se empezó</w:t>
      </w:r>
      <w:r>
        <w:rPr>
          <w:sz w:val="32"/>
          <w:szCs w:val="32"/>
        </w:rPr>
        <w:t xml:space="preserve"> a </w:t>
      </w:r>
      <w:r w:rsidR="005A1E0B">
        <w:rPr>
          <w:sz w:val="32"/>
          <w:szCs w:val="32"/>
        </w:rPr>
        <w:t xml:space="preserve">recabar información, </w:t>
      </w:r>
      <w:r>
        <w:rPr>
          <w:sz w:val="32"/>
          <w:szCs w:val="32"/>
        </w:rPr>
        <w:t xml:space="preserve">solicitar datos y atestados de las dos investigaciones archivadas y se empezó a ver que demasiadas cosas no cuadraban. </w:t>
      </w:r>
      <w:r w:rsidR="005A1E0B">
        <w:rPr>
          <w:sz w:val="32"/>
          <w:szCs w:val="32"/>
        </w:rPr>
        <w:t xml:space="preserve">Hay </w:t>
      </w:r>
      <w:r w:rsidR="007A41C8">
        <w:rPr>
          <w:sz w:val="32"/>
          <w:szCs w:val="32"/>
        </w:rPr>
        <w:t>que tener en cuenta que tanto Ignacio Carrasco como Ro</w:t>
      </w:r>
      <w:r w:rsidR="00BF7007">
        <w:rPr>
          <w:sz w:val="32"/>
          <w:szCs w:val="32"/>
        </w:rPr>
        <w:t>bles, los dos dirigentes de la AUGC</w:t>
      </w:r>
      <w:r w:rsidR="007A41C8">
        <w:rPr>
          <w:sz w:val="32"/>
          <w:szCs w:val="32"/>
        </w:rPr>
        <w:t xml:space="preserve"> que se implicaron de lleno en esclarecer lo sucedido, habían sido buenos investigadores del cuerpo policial  que ahora parecía darles la espalda. Para ellos era evidente que esto era una maraña de casos vinculados entre si con el extraño objetivo de obstaculizar el paso a la verdad.</w:t>
      </w:r>
      <w:r w:rsidR="00DA22F7">
        <w:rPr>
          <w:sz w:val="32"/>
          <w:szCs w:val="32"/>
        </w:rPr>
        <w:t xml:space="preserve"> Fue entonces cuando empezó una auténtica batalla en todos los estamentos</w:t>
      </w:r>
      <w:r w:rsidR="007A41C8">
        <w:rPr>
          <w:sz w:val="32"/>
          <w:szCs w:val="32"/>
        </w:rPr>
        <w:t xml:space="preserve"> judiciales, políticos y sociales, </w:t>
      </w:r>
      <w:r w:rsidR="00DA22F7">
        <w:rPr>
          <w:sz w:val="32"/>
          <w:szCs w:val="32"/>
        </w:rPr>
        <w:t xml:space="preserve"> para solicitar la reapertura de las causas archivadas y la aclaración de todo lo que allí había sucedido. Pero el camino no iba a ser y no está siendo fácil. </w:t>
      </w:r>
      <w:r w:rsidR="003B5ED7">
        <w:rPr>
          <w:sz w:val="32"/>
          <w:szCs w:val="32"/>
        </w:rPr>
        <w:t xml:space="preserve"> Y la pregunta de fondo sigue siendo “¿por qué?”</w:t>
      </w:r>
    </w:p>
    <w:p w14:paraId="2A67F890" w14:textId="77777777" w:rsidR="00FE5AC4" w:rsidRDefault="001F4628" w:rsidP="008A0348">
      <w:pPr>
        <w:spacing w:line="360" w:lineRule="auto"/>
        <w:ind w:left="-567" w:right="-1000" w:hanging="142"/>
        <w:rPr>
          <w:sz w:val="32"/>
          <w:szCs w:val="32"/>
        </w:rPr>
      </w:pPr>
      <w:r>
        <w:rPr>
          <w:sz w:val="32"/>
          <w:szCs w:val="32"/>
        </w:rPr>
        <w:t>Una vez obtenida  la custodia</w:t>
      </w:r>
      <w:r w:rsidR="007A41C8">
        <w:rPr>
          <w:sz w:val="32"/>
          <w:szCs w:val="32"/>
        </w:rPr>
        <w:t xml:space="preserve"> de su sobrina Sara</w:t>
      </w:r>
      <w:r>
        <w:rPr>
          <w:sz w:val="32"/>
          <w:szCs w:val="32"/>
        </w:rPr>
        <w:t>, contra viento y marea como ya he queda</w:t>
      </w:r>
      <w:r w:rsidR="007A41C8">
        <w:rPr>
          <w:sz w:val="32"/>
          <w:szCs w:val="32"/>
        </w:rPr>
        <w:t>do dicho</w:t>
      </w:r>
      <w:r w:rsidR="008D06DD">
        <w:rPr>
          <w:sz w:val="32"/>
          <w:szCs w:val="32"/>
        </w:rPr>
        <w:t xml:space="preserve">, Manuel Alonso no abono </w:t>
      </w:r>
      <w:r w:rsidR="0080274C">
        <w:rPr>
          <w:sz w:val="32"/>
          <w:szCs w:val="32"/>
        </w:rPr>
        <w:t>un solo euro de lo</w:t>
      </w:r>
      <w:r>
        <w:rPr>
          <w:sz w:val="32"/>
          <w:szCs w:val="32"/>
        </w:rPr>
        <w:t xml:space="preserve"> que le correspondía</w:t>
      </w:r>
      <w:r w:rsidR="008D06DD">
        <w:rPr>
          <w:sz w:val="32"/>
          <w:szCs w:val="32"/>
        </w:rPr>
        <w:t xml:space="preserve"> como pago de la pensión por alimentos</w:t>
      </w:r>
      <w:r>
        <w:rPr>
          <w:sz w:val="32"/>
          <w:szCs w:val="32"/>
        </w:rPr>
        <w:t xml:space="preserve"> y  eso a </w:t>
      </w:r>
      <w:r w:rsidR="007A41C8">
        <w:rPr>
          <w:sz w:val="32"/>
          <w:szCs w:val="32"/>
        </w:rPr>
        <w:t xml:space="preserve">pesar de haberlo fijado un juez por lo que Rosa tuvo que acudir de nuevo a los tribunales para hacer valer los derechos de su sobrina. En aquella época Manuel Alonso no disponía de nómina o ingresos fijos contables, por lo que la única manera de garantizar esa pensión era de nuevo la finca. </w:t>
      </w:r>
    </w:p>
    <w:p w14:paraId="71B76747" w14:textId="77777777" w:rsidR="001F4628" w:rsidRDefault="007A41C8" w:rsidP="008A0348">
      <w:pPr>
        <w:spacing w:line="360" w:lineRule="auto"/>
        <w:ind w:left="-567" w:right="-1000" w:hanging="142"/>
        <w:rPr>
          <w:sz w:val="32"/>
          <w:szCs w:val="32"/>
        </w:rPr>
      </w:pPr>
      <w:r>
        <w:rPr>
          <w:sz w:val="32"/>
          <w:szCs w:val="32"/>
        </w:rPr>
        <w:t xml:space="preserve">Manuel Alonso había sido puesto en libertad provisional tras su detención por su presunta participación en una red de narcos. </w:t>
      </w:r>
      <w:r w:rsidR="001F4628">
        <w:rPr>
          <w:sz w:val="32"/>
          <w:szCs w:val="32"/>
        </w:rPr>
        <w:t>A pesar de hallarse en</w:t>
      </w:r>
      <w:r>
        <w:rPr>
          <w:sz w:val="32"/>
          <w:szCs w:val="32"/>
        </w:rPr>
        <w:t xml:space="preserve"> esa situación  Manuel Alonso </w:t>
      </w:r>
      <w:r w:rsidR="001F4628">
        <w:rPr>
          <w:sz w:val="32"/>
          <w:szCs w:val="32"/>
        </w:rPr>
        <w:t xml:space="preserve">pergeñó la venta de la finca Los Naranjos </w:t>
      </w:r>
      <w:r w:rsidR="00534020">
        <w:rPr>
          <w:sz w:val="32"/>
          <w:szCs w:val="32"/>
        </w:rPr>
        <w:t>de una manera un tanto anómala, con el presunto objetivo de que no pudieran amenazar sus bienes por el impago</w:t>
      </w:r>
      <w:r>
        <w:rPr>
          <w:sz w:val="32"/>
          <w:szCs w:val="32"/>
        </w:rPr>
        <w:t xml:space="preserve"> de la pensión a su propia hija e incluso por su presunta responsabilidad civil derivada de la causa que en esos momentos tenía abierta por narcotráfico. </w:t>
      </w:r>
      <w:r w:rsidR="00534020">
        <w:rPr>
          <w:sz w:val="32"/>
          <w:szCs w:val="32"/>
        </w:rPr>
        <w:t xml:space="preserve"> </w:t>
      </w:r>
      <w:r w:rsidR="001F4628">
        <w:rPr>
          <w:sz w:val="32"/>
          <w:szCs w:val="32"/>
        </w:rPr>
        <w:t>Tan anómala</w:t>
      </w:r>
      <w:r w:rsidR="00534020">
        <w:rPr>
          <w:sz w:val="32"/>
          <w:szCs w:val="32"/>
        </w:rPr>
        <w:t xml:space="preserve"> fue la venta</w:t>
      </w:r>
      <w:r w:rsidR="001F4628">
        <w:rPr>
          <w:sz w:val="32"/>
          <w:szCs w:val="32"/>
        </w:rPr>
        <w:t xml:space="preserve"> que años después sería encausado por un delito de alzamiento de bienes, proceso que a fecha de hoy</w:t>
      </w:r>
      <w:r w:rsidR="00BD3AAD">
        <w:rPr>
          <w:sz w:val="32"/>
          <w:szCs w:val="32"/>
        </w:rPr>
        <w:t xml:space="preserve"> aún se dirime en los juzgados y con consecuencias imprevisibles.</w:t>
      </w:r>
    </w:p>
    <w:p w14:paraId="24020D20" w14:textId="77777777" w:rsidR="00BD3AAD" w:rsidRDefault="00A97108" w:rsidP="008A0348">
      <w:pPr>
        <w:spacing w:line="360" w:lineRule="auto"/>
        <w:ind w:left="-567" w:right="-1000" w:hanging="142"/>
        <w:rPr>
          <w:sz w:val="32"/>
          <w:szCs w:val="32"/>
        </w:rPr>
      </w:pPr>
      <w:r>
        <w:rPr>
          <w:sz w:val="32"/>
          <w:szCs w:val="32"/>
        </w:rPr>
        <w:t>La venta tuvo lugar en diciembre de 2011. Reproduzcamos este momento que obra en el sumario.</w:t>
      </w:r>
    </w:p>
    <w:p w14:paraId="7DBE41B0" w14:textId="77777777" w:rsidR="00A97108" w:rsidRDefault="00A97108" w:rsidP="008A0348">
      <w:pPr>
        <w:spacing w:line="360" w:lineRule="auto"/>
        <w:ind w:left="-567" w:right="-1000" w:hanging="142"/>
        <w:rPr>
          <w:sz w:val="32"/>
          <w:szCs w:val="32"/>
        </w:rPr>
      </w:pPr>
      <w:r>
        <w:rPr>
          <w:sz w:val="32"/>
          <w:szCs w:val="32"/>
        </w:rPr>
        <w:t xml:space="preserve">“ Don Manuel Alonso Herrero, titular del 100 % del pleno dominio de la finca registral  …. vendió en escritura pública de compraventa de fecha 20 de diciembre de 2011, protocolo 3973 del Notario Don Manuel </w:t>
      </w:r>
      <w:proofErr w:type="spellStart"/>
      <w:r>
        <w:rPr>
          <w:sz w:val="32"/>
          <w:szCs w:val="32"/>
        </w:rPr>
        <w:t>Tejuca</w:t>
      </w:r>
      <w:proofErr w:type="spellEnd"/>
      <w:r>
        <w:rPr>
          <w:sz w:val="32"/>
          <w:szCs w:val="32"/>
        </w:rPr>
        <w:t xml:space="preserve"> García:</w:t>
      </w:r>
    </w:p>
    <w:p w14:paraId="06EAFE91" w14:textId="77777777" w:rsidR="00A97108" w:rsidRDefault="00A97108" w:rsidP="008A0348">
      <w:pPr>
        <w:spacing w:line="360" w:lineRule="auto"/>
        <w:ind w:left="-567" w:right="-1000" w:hanging="142"/>
        <w:rPr>
          <w:sz w:val="32"/>
          <w:szCs w:val="32"/>
        </w:rPr>
      </w:pPr>
      <w:r>
        <w:rPr>
          <w:sz w:val="32"/>
          <w:szCs w:val="32"/>
        </w:rPr>
        <w:t xml:space="preserve">- A su cónyuge Doña </w:t>
      </w:r>
      <w:proofErr w:type="spellStart"/>
      <w:r>
        <w:rPr>
          <w:sz w:val="32"/>
          <w:szCs w:val="32"/>
        </w:rPr>
        <w:t>Galyna</w:t>
      </w:r>
      <w:proofErr w:type="spellEnd"/>
      <w:r>
        <w:rPr>
          <w:sz w:val="32"/>
          <w:szCs w:val="32"/>
        </w:rPr>
        <w:t xml:space="preserve"> </w:t>
      </w:r>
      <w:proofErr w:type="spellStart"/>
      <w:r>
        <w:rPr>
          <w:sz w:val="32"/>
          <w:szCs w:val="32"/>
        </w:rPr>
        <w:t>Sokoliuk</w:t>
      </w:r>
      <w:proofErr w:type="spellEnd"/>
      <w:r>
        <w:rPr>
          <w:sz w:val="32"/>
          <w:szCs w:val="32"/>
        </w:rPr>
        <w:t>, el 58,62 % de la totalidad de la finca.</w:t>
      </w:r>
    </w:p>
    <w:p w14:paraId="0034BD72" w14:textId="77777777" w:rsidR="00A97108" w:rsidRDefault="00A97108" w:rsidP="008A0348">
      <w:pPr>
        <w:spacing w:line="360" w:lineRule="auto"/>
        <w:ind w:left="-567" w:right="-1000" w:hanging="142"/>
        <w:rPr>
          <w:sz w:val="32"/>
          <w:szCs w:val="32"/>
        </w:rPr>
      </w:pPr>
      <w:r>
        <w:rPr>
          <w:sz w:val="32"/>
          <w:szCs w:val="32"/>
        </w:rPr>
        <w:t xml:space="preserve">- A Don </w:t>
      </w:r>
      <w:proofErr w:type="spellStart"/>
      <w:r>
        <w:rPr>
          <w:sz w:val="32"/>
          <w:szCs w:val="32"/>
        </w:rPr>
        <w:t>Abdeslam</w:t>
      </w:r>
      <w:proofErr w:type="spellEnd"/>
      <w:r>
        <w:rPr>
          <w:sz w:val="32"/>
          <w:szCs w:val="32"/>
        </w:rPr>
        <w:t xml:space="preserve"> </w:t>
      </w:r>
      <w:proofErr w:type="spellStart"/>
      <w:r>
        <w:rPr>
          <w:sz w:val="32"/>
          <w:szCs w:val="32"/>
        </w:rPr>
        <w:t>Achemial</w:t>
      </w:r>
      <w:proofErr w:type="spellEnd"/>
      <w:r>
        <w:rPr>
          <w:sz w:val="32"/>
          <w:szCs w:val="32"/>
        </w:rPr>
        <w:t xml:space="preserve"> y Doña </w:t>
      </w:r>
      <w:proofErr w:type="spellStart"/>
      <w:r>
        <w:rPr>
          <w:sz w:val="32"/>
          <w:szCs w:val="32"/>
        </w:rPr>
        <w:t>Haquima</w:t>
      </w:r>
      <w:proofErr w:type="spellEnd"/>
      <w:r>
        <w:rPr>
          <w:sz w:val="32"/>
          <w:szCs w:val="32"/>
        </w:rPr>
        <w:t xml:space="preserve"> </w:t>
      </w:r>
      <w:proofErr w:type="spellStart"/>
      <w:r>
        <w:rPr>
          <w:sz w:val="32"/>
          <w:szCs w:val="32"/>
        </w:rPr>
        <w:t>Chemial</w:t>
      </w:r>
      <w:proofErr w:type="spellEnd"/>
      <w:r>
        <w:rPr>
          <w:sz w:val="32"/>
          <w:szCs w:val="32"/>
        </w:rPr>
        <w:t>, el 41,37 de la totalidad de la finca.”</w:t>
      </w:r>
    </w:p>
    <w:p w14:paraId="02547DCF" w14:textId="77777777" w:rsidR="00A97108" w:rsidRDefault="00A97108" w:rsidP="008A0348">
      <w:pPr>
        <w:spacing w:line="360" w:lineRule="auto"/>
        <w:ind w:left="-567" w:right="-1000" w:hanging="142"/>
        <w:rPr>
          <w:sz w:val="32"/>
          <w:szCs w:val="32"/>
        </w:rPr>
      </w:pPr>
      <w:r>
        <w:rPr>
          <w:sz w:val="32"/>
          <w:szCs w:val="32"/>
        </w:rPr>
        <w:t xml:space="preserve">Es decir, que la mayor parte del control de </w:t>
      </w:r>
      <w:r w:rsidR="00EA17A4">
        <w:rPr>
          <w:sz w:val="32"/>
          <w:szCs w:val="32"/>
        </w:rPr>
        <w:t>la finca se quedó en manos de su actual esposa. No nos detendremos a analizar todas las irregularidades de esta venta pues exceden el interés de este libro. Pero si nos detendremos en un hecho que a día de hoy nadie ha sabido explicar y que desde luego choca con los principios éticos que deben inspirar las conductas de los funcionarios</w:t>
      </w:r>
      <w:r w:rsidR="0056544A">
        <w:rPr>
          <w:sz w:val="32"/>
          <w:szCs w:val="32"/>
        </w:rPr>
        <w:t xml:space="preserve"> públicos</w:t>
      </w:r>
      <w:r w:rsidR="00EA17A4">
        <w:rPr>
          <w:sz w:val="32"/>
          <w:szCs w:val="32"/>
        </w:rPr>
        <w:t>.</w:t>
      </w:r>
    </w:p>
    <w:p w14:paraId="7E6B14EF" w14:textId="77777777" w:rsidR="00EA17A4" w:rsidRDefault="00EA17A4" w:rsidP="008A0348">
      <w:pPr>
        <w:spacing w:line="360" w:lineRule="auto"/>
        <w:ind w:left="-567" w:right="-1000" w:hanging="142"/>
        <w:rPr>
          <w:sz w:val="32"/>
          <w:szCs w:val="32"/>
        </w:rPr>
      </w:pPr>
      <w:r>
        <w:rPr>
          <w:sz w:val="32"/>
          <w:szCs w:val="32"/>
        </w:rPr>
        <w:t>El abogado defensor de Manuel Alonso Herrero en la causa seguida por el impago de la pensión alimenticia a la hija de Lucía  es José Luis Montesinos… ¡un guardia civil adscrito a la comandancia de Málaga¡ No sólo eso. Ejerce en numerosas ocasiones como abogado del estado en distintas causas. Mostremos dos documento</w:t>
      </w:r>
      <w:r w:rsidR="00534020">
        <w:rPr>
          <w:sz w:val="32"/>
          <w:szCs w:val="32"/>
        </w:rPr>
        <w:t>s</w:t>
      </w:r>
      <w:r>
        <w:rPr>
          <w:sz w:val="32"/>
          <w:szCs w:val="32"/>
        </w:rPr>
        <w:t>.</w:t>
      </w:r>
    </w:p>
    <w:p w14:paraId="6D0F1FE1" w14:textId="77777777" w:rsidR="00570C3F" w:rsidRDefault="00570C3F" w:rsidP="008A0348">
      <w:pPr>
        <w:spacing w:line="360" w:lineRule="auto"/>
        <w:ind w:left="-567" w:right="-1000" w:hanging="142"/>
        <w:rPr>
          <w:sz w:val="32"/>
          <w:szCs w:val="32"/>
        </w:rPr>
      </w:pPr>
    </w:p>
    <w:p w14:paraId="7846D985" w14:textId="77777777" w:rsidR="00FE5AC4" w:rsidRDefault="00FE5AC4" w:rsidP="008A0348">
      <w:pPr>
        <w:spacing w:line="360" w:lineRule="auto"/>
        <w:ind w:left="-567" w:right="-1000" w:hanging="142"/>
        <w:rPr>
          <w:sz w:val="32"/>
          <w:szCs w:val="32"/>
        </w:rPr>
      </w:pPr>
    </w:p>
    <w:p w14:paraId="5113BAFA" w14:textId="77777777" w:rsidR="003B5ED7" w:rsidRDefault="003B5ED7" w:rsidP="008A0348">
      <w:pPr>
        <w:spacing w:line="360" w:lineRule="auto"/>
        <w:ind w:left="-567" w:right="-1000" w:hanging="142"/>
        <w:rPr>
          <w:sz w:val="32"/>
          <w:szCs w:val="32"/>
        </w:rPr>
      </w:pPr>
    </w:p>
    <w:p w14:paraId="7CF8E5CE" w14:textId="77777777" w:rsidR="00DA22F7" w:rsidRDefault="00DA22F7" w:rsidP="008A0348">
      <w:pPr>
        <w:spacing w:line="360" w:lineRule="auto"/>
        <w:ind w:left="-567" w:right="-1000" w:hanging="142"/>
        <w:rPr>
          <w:sz w:val="32"/>
          <w:szCs w:val="32"/>
        </w:rPr>
      </w:pPr>
    </w:p>
    <w:p w14:paraId="7394F9A2" w14:textId="77777777" w:rsidR="003D71D5" w:rsidRDefault="00570C3F" w:rsidP="00303121">
      <w:pPr>
        <w:spacing w:line="360" w:lineRule="auto"/>
        <w:ind w:right="-1000"/>
        <w:rPr>
          <w:sz w:val="32"/>
          <w:szCs w:val="32"/>
        </w:rPr>
      </w:pPr>
      <w:r w:rsidRPr="00570C3F">
        <w:rPr>
          <w:noProof/>
          <w:sz w:val="32"/>
          <w:szCs w:val="32"/>
          <w:lang w:val="es-ES"/>
        </w:rPr>
        <w:drawing>
          <wp:inline distT="0" distB="0" distL="0" distR="0" wp14:anchorId="2F47D67D" wp14:editId="71FC3F9E">
            <wp:extent cx="5396230" cy="7618095"/>
            <wp:effectExtent l="0" t="0" r="0" b="1905"/>
            <wp:docPr id="2" name="Imagen 2" descr="Macintosh HD:Users:apple:Desktop:declaracion -1.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apple:Desktop:declaracion -1.pdf"/>
                    <pic:cNvPicPr>
                      <a:picLocks noChangeAspect="1" noChangeArrowheads="1"/>
                    </pic:cNvPicPr>
                  </pic:nvPicPr>
                  <pic:blipFill>
                    <a:blip r:embed="rId16">
                      <a:biLevel thresh="75000"/>
                      <a:extLst>
                        <a:ext uri="{28A0092B-C50C-407E-A947-70E740481C1C}">
                          <a14:useLocalDpi xmlns:a14="http://schemas.microsoft.com/office/drawing/2010/main" val="0"/>
                        </a:ext>
                      </a:extLst>
                    </a:blip>
                    <a:srcRect/>
                    <a:stretch>
                      <a:fillRect/>
                    </a:stretch>
                  </pic:blipFill>
                  <pic:spPr bwMode="auto">
                    <a:xfrm>
                      <a:off x="0" y="0"/>
                      <a:ext cx="5396230" cy="7618095"/>
                    </a:xfrm>
                    <a:prstGeom prst="rect">
                      <a:avLst/>
                    </a:prstGeom>
                    <a:noFill/>
                    <a:ln>
                      <a:noFill/>
                    </a:ln>
                  </pic:spPr>
                </pic:pic>
              </a:graphicData>
            </a:graphic>
          </wp:inline>
        </w:drawing>
      </w:r>
    </w:p>
    <w:p w14:paraId="3539A7F9" w14:textId="77777777" w:rsidR="003D71D5" w:rsidRDefault="00303121" w:rsidP="00303121">
      <w:pPr>
        <w:spacing w:line="360" w:lineRule="auto"/>
        <w:ind w:left="-709" w:right="-1000"/>
        <w:rPr>
          <w:sz w:val="32"/>
          <w:szCs w:val="32"/>
        </w:rPr>
      </w:pPr>
      <w:r>
        <w:rPr>
          <w:sz w:val="32"/>
          <w:szCs w:val="32"/>
        </w:rPr>
        <w:t>En él se puede apreciar como José Luis Montesinos ejerce como abogado del estado en una causa- nada tiene ver con lo que nos ocupa-en Melilla. Veamos el otro documento.</w:t>
      </w:r>
    </w:p>
    <w:p w14:paraId="7FEDD97D" w14:textId="77777777" w:rsidR="005006EE" w:rsidRDefault="005006EE" w:rsidP="0077138D">
      <w:pPr>
        <w:spacing w:line="360" w:lineRule="auto"/>
        <w:ind w:right="-1000"/>
        <w:rPr>
          <w:sz w:val="32"/>
          <w:szCs w:val="32"/>
        </w:rPr>
      </w:pPr>
    </w:p>
    <w:p w14:paraId="62BD8F0A" w14:textId="77777777" w:rsidR="00FE1896" w:rsidRDefault="00FE1896" w:rsidP="008A0348">
      <w:pPr>
        <w:spacing w:line="360" w:lineRule="auto"/>
        <w:ind w:left="-567" w:right="-1000" w:hanging="142"/>
        <w:rPr>
          <w:sz w:val="32"/>
          <w:szCs w:val="32"/>
        </w:rPr>
      </w:pPr>
    </w:p>
    <w:p w14:paraId="1D254B93" w14:textId="77777777" w:rsidR="000B00BC" w:rsidRDefault="0077138D" w:rsidP="008A0348">
      <w:pPr>
        <w:spacing w:line="360" w:lineRule="auto"/>
        <w:ind w:left="-567" w:right="-1000" w:hanging="142"/>
        <w:rPr>
          <w:sz w:val="32"/>
          <w:szCs w:val="32"/>
        </w:rPr>
      </w:pPr>
      <w:r>
        <w:rPr>
          <w:noProof/>
          <w:sz w:val="32"/>
          <w:szCs w:val="32"/>
          <w:lang w:val="es-ES"/>
        </w:rPr>
        <w:drawing>
          <wp:inline distT="0" distB="0" distL="0" distR="0" wp14:anchorId="752171CD" wp14:editId="1F17CAC6">
            <wp:extent cx="5396230" cy="7567419"/>
            <wp:effectExtent l="0" t="0" r="0" b="1905"/>
            <wp:docPr id="3" name="Imagen 3" descr="Macintosh HD:Users:apple:Desktop:Declaracion 2.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apple:Desktop:Declaracion 2.pd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96230" cy="7567419"/>
                    </a:xfrm>
                    <a:prstGeom prst="rect">
                      <a:avLst/>
                    </a:prstGeom>
                    <a:noFill/>
                    <a:ln>
                      <a:noFill/>
                    </a:ln>
                  </pic:spPr>
                </pic:pic>
              </a:graphicData>
            </a:graphic>
          </wp:inline>
        </w:drawing>
      </w:r>
    </w:p>
    <w:p w14:paraId="3AD1112E" w14:textId="77777777" w:rsidR="00FE1896" w:rsidRDefault="00FE1896" w:rsidP="008A0348">
      <w:pPr>
        <w:spacing w:line="360" w:lineRule="auto"/>
        <w:ind w:left="-567" w:right="-1000" w:hanging="142"/>
        <w:rPr>
          <w:sz w:val="32"/>
          <w:szCs w:val="32"/>
        </w:rPr>
      </w:pPr>
    </w:p>
    <w:p w14:paraId="018CF632" w14:textId="77777777" w:rsidR="00FE1896" w:rsidRDefault="000D12C9" w:rsidP="008A0348">
      <w:pPr>
        <w:spacing w:line="360" w:lineRule="auto"/>
        <w:ind w:left="-567" w:right="-1000" w:hanging="142"/>
        <w:rPr>
          <w:sz w:val="32"/>
          <w:szCs w:val="32"/>
        </w:rPr>
      </w:pPr>
      <w:r>
        <w:rPr>
          <w:sz w:val="32"/>
          <w:szCs w:val="32"/>
        </w:rPr>
        <w:t xml:space="preserve">Es decir que el mismo guardia civil que ejerce como abogado del estado en otras causas se encarga de la defensa de Manuel Alonso Herrero, en un momento en el que ya había sido detenido por un presunto delito de </w:t>
      </w:r>
      <w:r w:rsidR="00A473A7">
        <w:rPr>
          <w:sz w:val="32"/>
          <w:szCs w:val="32"/>
        </w:rPr>
        <w:t>narcotráfico, y sobre el que pe</w:t>
      </w:r>
      <w:r>
        <w:rPr>
          <w:sz w:val="32"/>
          <w:szCs w:val="32"/>
        </w:rPr>
        <w:t>saban dudas razonables</w:t>
      </w:r>
      <w:r w:rsidR="00A473A7">
        <w:rPr>
          <w:sz w:val="32"/>
          <w:szCs w:val="32"/>
        </w:rPr>
        <w:t xml:space="preserve"> sobre su implicación </w:t>
      </w:r>
      <w:r>
        <w:rPr>
          <w:sz w:val="32"/>
          <w:szCs w:val="32"/>
        </w:rPr>
        <w:t xml:space="preserve"> en otros dos sumarios: el asesinato de Lucia y la muerte de los dos colombianos. </w:t>
      </w:r>
      <w:r w:rsidR="00A473A7">
        <w:rPr>
          <w:sz w:val="32"/>
          <w:szCs w:val="32"/>
        </w:rPr>
        <w:t xml:space="preserve"> ¿Un abogado del estado defendiendo a un presunto narco en una causa para negarle a una huérfana el pago de la pensión alimenticia? No es de extrañar que Rosa, la hermana de Lucia, creyera estar viviendo en un mundo irreal. </w:t>
      </w:r>
      <w:r w:rsidR="003506BD">
        <w:rPr>
          <w:sz w:val="32"/>
          <w:szCs w:val="32"/>
        </w:rPr>
        <w:t xml:space="preserve"> Pero el asunto continua con tintes mas surrealistas y también más dramáticos. En el año 2014 la causa por el impago de la pensión alimenticia</w:t>
      </w:r>
      <w:r w:rsidR="009A5110">
        <w:rPr>
          <w:sz w:val="32"/>
          <w:szCs w:val="32"/>
        </w:rPr>
        <w:t xml:space="preserve"> y el presunto alzamiento de bienes </w:t>
      </w:r>
      <w:r w:rsidR="003506BD">
        <w:rPr>
          <w:sz w:val="32"/>
          <w:szCs w:val="32"/>
        </w:rPr>
        <w:t xml:space="preserve"> deriva en un procedimiento penal contra Manuel Alonso. Adjuntemos el documento. (cómo esta historia tiene ribetes tan fuera de lo común considera éste autor que es mejor ir documentando todo)</w:t>
      </w:r>
    </w:p>
    <w:p w14:paraId="17CD7F88" w14:textId="77777777" w:rsidR="00FE1896" w:rsidRDefault="00FE1896" w:rsidP="008A0348">
      <w:pPr>
        <w:spacing w:line="360" w:lineRule="auto"/>
        <w:ind w:left="-567" w:right="-1000" w:hanging="142"/>
        <w:rPr>
          <w:sz w:val="32"/>
          <w:szCs w:val="32"/>
        </w:rPr>
      </w:pPr>
    </w:p>
    <w:p w14:paraId="41A2540E" w14:textId="77777777" w:rsidR="00FE1896" w:rsidRDefault="00FE1896" w:rsidP="008A0348">
      <w:pPr>
        <w:spacing w:line="360" w:lineRule="auto"/>
        <w:ind w:left="-567" w:right="-1000" w:hanging="142"/>
        <w:rPr>
          <w:sz w:val="32"/>
          <w:szCs w:val="32"/>
        </w:rPr>
      </w:pPr>
    </w:p>
    <w:p w14:paraId="0B7F85A7" w14:textId="77777777" w:rsidR="00FE1896" w:rsidRDefault="00FE1896" w:rsidP="008A0348">
      <w:pPr>
        <w:spacing w:line="360" w:lineRule="auto"/>
        <w:ind w:left="-567" w:right="-1000" w:hanging="142"/>
        <w:rPr>
          <w:sz w:val="32"/>
          <w:szCs w:val="32"/>
        </w:rPr>
      </w:pPr>
    </w:p>
    <w:p w14:paraId="36370A52" w14:textId="77777777" w:rsidR="00FE1896" w:rsidRDefault="00FE1896" w:rsidP="008A0348">
      <w:pPr>
        <w:spacing w:line="360" w:lineRule="auto"/>
        <w:ind w:left="-567" w:right="-1000" w:hanging="142"/>
        <w:rPr>
          <w:sz w:val="32"/>
          <w:szCs w:val="32"/>
        </w:rPr>
      </w:pPr>
    </w:p>
    <w:p w14:paraId="7893BD88" w14:textId="77777777" w:rsidR="00FE1896" w:rsidRDefault="00FE1896" w:rsidP="008A0348">
      <w:pPr>
        <w:spacing w:line="360" w:lineRule="auto"/>
        <w:ind w:left="-567" w:right="-1000" w:hanging="142"/>
        <w:rPr>
          <w:sz w:val="32"/>
          <w:szCs w:val="32"/>
        </w:rPr>
      </w:pPr>
    </w:p>
    <w:p w14:paraId="56DB1120" w14:textId="77777777" w:rsidR="00FE1896" w:rsidRDefault="00FE1896" w:rsidP="008A0348">
      <w:pPr>
        <w:spacing w:line="360" w:lineRule="auto"/>
        <w:ind w:left="-567" w:right="-1000" w:hanging="142"/>
        <w:rPr>
          <w:sz w:val="32"/>
          <w:szCs w:val="32"/>
        </w:rPr>
      </w:pPr>
    </w:p>
    <w:p w14:paraId="2D2CE93E" w14:textId="77777777" w:rsidR="00FE1896" w:rsidRDefault="00FE1896" w:rsidP="008A0348">
      <w:pPr>
        <w:spacing w:line="360" w:lineRule="auto"/>
        <w:ind w:left="-567" w:right="-1000" w:hanging="142"/>
        <w:rPr>
          <w:sz w:val="32"/>
          <w:szCs w:val="32"/>
        </w:rPr>
      </w:pPr>
    </w:p>
    <w:p w14:paraId="2EFCC997" w14:textId="77777777" w:rsidR="00FE1896" w:rsidRDefault="00FE1896" w:rsidP="008A0348">
      <w:pPr>
        <w:spacing w:line="360" w:lineRule="auto"/>
        <w:ind w:left="-567" w:right="-1000" w:hanging="142"/>
        <w:rPr>
          <w:sz w:val="32"/>
          <w:szCs w:val="32"/>
        </w:rPr>
      </w:pPr>
    </w:p>
    <w:p w14:paraId="32CE6612" w14:textId="77777777" w:rsidR="00FE1896" w:rsidRDefault="00FE1896" w:rsidP="008A0348">
      <w:pPr>
        <w:spacing w:line="360" w:lineRule="auto"/>
        <w:ind w:left="-567" w:right="-1000" w:hanging="142"/>
        <w:rPr>
          <w:sz w:val="32"/>
          <w:szCs w:val="32"/>
        </w:rPr>
      </w:pPr>
    </w:p>
    <w:p w14:paraId="332E8D91" w14:textId="77777777" w:rsidR="00FE1896" w:rsidRDefault="00FE1896" w:rsidP="008A0348">
      <w:pPr>
        <w:spacing w:line="360" w:lineRule="auto"/>
        <w:ind w:left="-567" w:right="-1000" w:hanging="142"/>
        <w:rPr>
          <w:sz w:val="32"/>
          <w:szCs w:val="32"/>
        </w:rPr>
      </w:pPr>
    </w:p>
    <w:p w14:paraId="1BF9C307" w14:textId="77777777" w:rsidR="00FE1896" w:rsidRDefault="00FE1896" w:rsidP="008A0348">
      <w:pPr>
        <w:spacing w:line="360" w:lineRule="auto"/>
        <w:ind w:left="-567" w:right="-1000" w:hanging="142"/>
        <w:rPr>
          <w:sz w:val="32"/>
          <w:szCs w:val="32"/>
        </w:rPr>
      </w:pPr>
    </w:p>
    <w:p w14:paraId="57BBA4BB" w14:textId="77777777" w:rsidR="00FA7EF4" w:rsidRDefault="00FA7EF4" w:rsidP="008A0348">
      <w:pPr>
        <w:spacing w:line="360" w:lineRule="auto"/>
        <w:ind w:left="-567" w:right="-1000" w:hanging="142"/>
        <w:rPr>
          <w:sz w:val="32"/>
          <w:szCs w:val="32"/>
        </w:rPr>
      </w:pPr>
    </w:p>
    <w:p w14:paraId="54AB74D2" w14:textId="77777777" w:rsidR="00FA2822" w:rsidRDefault="009A5110" w:rsidP="008A0348">
      <w:pPr>
        <w:spacing w:line="360" w:lineRule="auto"/>
        <w:ind w:left="-567" w:right="-1000" w:hanging="142"/>
        <w:rPr>
          <w:sz w:val="32"/>
          <w:szCs w:val="32"/>
        </w:rPr>
      </w:pPr>
      <w:r>
        <w:rPr>
          <w:noProof/>
          <w:sz w:val="32"/>
          <w:szCs w:val="32"/>
          <w:lang w:val="es-ES"/>
        </w:rPr>
        <w:drawing>
          <wp:inline distT="0" distB="0" distL="0" distR="0" wp14:anchorId="6ECAC6CC" wp14:editId="74397B24">
            <wp:extent cx="5397500" cy="7632700"/>
            <wp:effectExtent l="0" t="0" r="12700" b="0"/>
            <wp:docPr id="4" name="Imagen 4" descr="Macintosh HD:Users:apple:Desktop:deduccion_testimonio_fiscal.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apple:Desktop:deduccion_testimonio_fiscal.PDF"/>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97500" cy="7632700"/>
                    </a:xfrm>
                    <a:prstGeom prst="rect">
                      <a:avLst/>
                    </a:prstGeom>
                    <a:noFill/>
                    <a:ln>
                      <a:noFill/>
                    </a:ln>
                  </pic:spPr>
                </pic:pic>
              </a:graphicData>
            </a:graphic>
          </wp:inline>
        </w:drawing>
      </w:r>
    </w:p>
    <w:p w14:paraId="50AD82CA" w14:textId="77777777" w:rsidR="0085041E" w:rsidRDefault="0085041E" w:rsidP="008A0348">
      <w:pPr>
        <w:spacing w:line="360" w:lineRule="auto"/>
        <w:ind w:left="-567" w:right="-1000" w:hanging="142"/>
        <w:rPr>
          <w:sz w:val="32"/>
          <w:szCs w:val="32"/>
        </w:rPr>
      </w:pPr>
    </w:p>
    <w:p w14:paraId="2B7F6BCE" w14:textId="77777777" w:rsidR="0085041E" w:rsidRDefault="0085041E" w:rsidP="008A0348">
      <w:pPr>
        <w:spacing w:line="360" w:lineRule="auto"/>
        <w:ind w:left="-567" w:right="-1000" w:hanging="142"/>
        <w:rPr>
          <w:sz w:val="32"/>
          <w:szCs w:val="32"/>
        </w:rPr>
      </w:pPr>
    </w:p>
    <w:p w14:paraId="5257914E" w14:textId="751ADA74" w:rsidR="0085041E" w:rsidRDefault="00824AD9" w:rsidP="008A0348">
      <w:pPr>
        <w:spacing w:line="360" w:lineRule="auto"/>
        <w:ind w:left="-567" w:right="-1000" w:hanging="142"/>
        <w:rPr>
          <w:sz w:val="32"/>
          <w:szCs w:val="32"/>
        </w:rPr>
      </w:pPr>
      <w:r>
        <w:rPr>
          <w:sz w:val="32"/>
          <w:szCs w:val="32"/>
        </w:rPr>
        <w:t>Bien, a partir de ese momento se abre una causa penal en la que tienen que declarar los supuestos compradores de la finca, el matrimonio marroquí y la actual esposa de Manuel Alonso, y entonces surge una sorpresa inesperada. Reproduzcamos un fragmento de la declaración del comprador marroquí</w:t>
      </w:r>
      <w:r w:rsidR="00302213">
        <w:rPr>
          <w:sz w:val="32"/>
          <w:szCs w:val="32"/>
        </w:rPr>
        <w:t xml:space="preserve"> efectuada el 10 de marzo de 2015</w:t>
      </w:r>
      <w:r w:rsidR="00BF7007">
        <w:rPr>
          <w:sz w:val="32"/>
          <w:szCs w:val="32"/>
        </w:rPr>
        <w:t xml:space="preserve">, tras la intervención de Asuntos Internos de la guardia civil, </w:t>
      </w:r>
      <w:r w:rsidR="00302213">
        <w:rPr>
          <w:sz w:val="32"/>
          <w:szCs w:val="32"/>
        </w:rPr>
        <w:t xml:space="preserve"> ante el juzgado de instrucción número 6 de Málaga.</w:t>
      </w:r>
    </w:p>
    <w:p w14:paraId="046E4484" w14:textId="77777777" w:rsidR="00302213" w:rsidRDefault="00302213" w:rsidP="008A0348">
      <w:pPr>
        <w:spacing w:line="360" w:lineRule="auto"/>
        <w:ind w:left="-567" w:right="-1000" w:hanging="142"/>
        <w:rPr>
          <w:sz w:val="32"/>
          <w:szCs w:val="32"/>
        </w:rPr>
      </w:pPr>
      <w:r>
        <w:rPr>
          <w:sz w:val="32"/>
          <w:szCs w:val="32"/>
        </w:rPr>
        <w:t>…” que se dedica a la construcción, que necesitaba unas parcelas para dejar los materiales y poder trabajar, y esta es la única relación con este señor. Que salvo esta relación para comprarle la parcela, ni ha tenido ni tiene relación alguna con el mismo.</w:t>
      </w:r>
    </w:p>
    <w:p w14:paraId="15473401" w14:textId="77777777" w:rsidR="00302213" w:rsidRDefault="00D4624B" w:rsidP="008A0348">
      <w:pPr>
        <w:spacing w:line="360" w:lineRule="auto"/>
        <w:ind w:left="-567" w:right="-1000" w:hanging="142"/>
        <w:rPr>
          <w:sz w:val="32"/>
          <w:szCs w:val="32"/>
        </w:rPr>
      </w:pPr>
      <w:r>
        <w:rPr>
          <w:sz w:val="32"/>
          <w:szCs w:val="32"/>
        </w:rPr>
        <w:t>Que si, que le consta que Manuel Alonso sigue viviendo en una parte de la finca, si bien no es la parte que le vendió al declarante.</w:t>
      </w:r>
    </w:p>
    <w:p w14:paraId="67A2B8BE" w14:textId="77777777" w:rsidR="00D4624B" w:rsidRDefault="00D4624B" w:rsidP="008A0348">
      <w:pPr>
        <w:spacing w:line="360" w:lineRule="auto"/>
        <w:ind w:left="-567" w:right="-1000" w:hanging="142"/>
        <w:rPr>
          <w:b/>
          <w:sz w:val="32"/>
          <w:szCs w:val="32"/>
        </w:rPr>
      </w:pPr>
      <w:r>
        <w:rPr>
          <w:sz w:val="32"/>
          <w:szCs w:val="32"/>
        </w:rPr>
        <w:t xml:space="preserve">…Que si bien tuvo un asesoramiento para comprar la porción de parcela tal como lo hizo. </w:t>
      </w:r>
      <w:r w:rsidRPr="00D4624B">
        <w:rPr>
          <w:b/>
          <w:sz w:val="32"/>
          <w:szCs w:val="32"/>
        </w:rPr>
        <w:t>Que el abogado que le asesoró se llama José Luis Montesinos, que también tiene documentación para acreditar sus servicios. Que no le consta que este abogado lo haya sido del Sr. Alonso, pero le consta que el sr.  Alonso le llevó a este abogado”</w:t>
      </w:r>
    </w:p>
    <w:p w14:paraId="68963B92" w14:textId="1A277F0C" w:rsidR="00D4624B" w:rsidRDefault="00D4624B" w:rsidP="008A0348">
      <w:pPr>
        <w:spacing w:line="360" w:lineRule="auto"/>
        <w:ind w:left="-567" w:right="-1000" w:hanging="142"/>
        <w:rPr>
          <w:sz w:val="32"/>
          <w:szCs w:val="32"/>
        </w:rPr>
      </w:pPr>
      <w:r>
        <w:rPr>
          <w:sz w:val="32"/>
          <w:szCs w:val="32"/>
        </w:rPr>
        <w:t>En fin desmenucemos esta sorpresiva declaración. Según el comprador de una parte de la finc</w:t>
      </w:r>
      <w:r w:rsidR="00E37273">
        <w:rPr>
          <w:sz w:val="32"/>
          <w:szCs w:val="32"/>
        </w:rPr>
        <w:t>a, la persona que le asesora sobre</w:t>
      </w:r>
      <w:r>
        <w:rPr>
          <w:sz w:val="32"/>
          <w:szCs w:val="32"/>
        </w:rPr>
        <w:t xml:space="preserve"> </w:t>
      </w:r>
      <w:r w:rsidR="00700C66">
        <w:rPr>
          <w:sz w:val="32"/>
          <w:szCs w:val="32"/>
        </w:rPr>
        <w:t xml:space="preserve">el </w:t>
      </w:r>
      <w:r>
        <w:rPr>
          <w:sz w:val="32"/>
          <w:szCs w:val="32"/>
        </w:rPr>
        <w:t>modo de poder realizar esta compra tan surrealista</w:t>
      </w:r>
      <w:r w:rsidR="00BF7007">
        <w:rPr>
          <w:sz w:val="32"/>
          <w:szCs w:val="32"/>
        </w:rPr>
        <w:t xml:space="preserve"> y, en principio presuntamente ilegal, </w:t>
      </w:r>
      <w:proofErr w:type="spellStart"/>
      <w:r w:rsidR="0009404A">
        <w:rPr>
          <w:sz w:val="32"/>
          <w:szCs w:val="32"/>
        </w:rPr>
        <w:t>ººº</w:t>
      </w:r>
      <w:proofErr w:type="spellEnd"/>
      <w:r>
        <w:rPr>
          <w:sz w:val="32"/>
          <w:szCs w:val="32"/>
        </w:rPr>
        <w:t xml:space="preserve"> es José Luis Montesinos, abogado de Manuel Alonso. Todo un guardia civil, abogado del estado, asesorando a realizar una venta que años más tarde desemboca en un presunto delito de alzamiento de bienes. ¿Alguien en este país se ha vuelto loco?</w:t>
      </w:r>
    </w:p>
    <w:p w14:paraId="6678351E" w14:textId="77777777" w:rsidR="0091191B" w:rsidRDefault="0091191B" w:rsidP="008A0348">
      <w:pPr>
        <w:spacing w:line="360" w:lineRule="auto"/>
        <w:ind w:left="-567" w:right="-1000" w:hanging="142"/>
        <w:rPr>
          <w:sz w:val="32"/>
          <w:szCs w:val="32"/>
        </w:rPr>
      </w:pPr>
      <w:r>
        <w:rPr>
          <w:sz w:val="32"/>
          <w:szCs w:val="32"/>
        </w:rPr>
        <w:t>La denuncia de estos hechos por parte de la familia de Lucia y del guardia civil Ignacio Carrasco, figura clave, insistimos, para desentrañar  todo este marasmo de irregularidades, les originó nuevos problemas. Ni la propia comandancia que emitió un informe favorable a la actuación del abogado del estado, ni el propio subdelegado</w:t>
      </w:r>
      <w:r w:rsidR="00E16357">
        <w:rPr>
          <w:sz w:val="32"/>
          <w:szCs w:val="32"/>
        </w:rPr>
        <w:t xml:space="preserve"> del gobierno de la provincia fueron capaces de actuar como se supone que debieron h</w:t>
      </w:r>
      <w:r w:rsidR="0056544A">
        <w:rPr>
          <w:sz w:val="32"/>
          <w:szCs w:val="32"/>
        </w:rPr>
        <w:t xml:space="preserve">acerlo en un estado de derecho, como así lo exigieron los miembros de la AUGC y la familia de Lucía. </w:t>
      </w:r>
      <w:r w:rsidR="00700C66">
        <w:rPr>
          <w:sz w:val="32"/>
          <w:szCs w:val="32"/>
        </w:rPr>
        <w:t xml:space="preserve">Las asociaciones de mujeres maltratadas tampoco expresaron su estupor. </w:t>
      </w:r>
      <w:r w:rsidR="00E16357">
        <w:rPr>
          <w:sz w:val="32"/>
          <w:szCs w:val="32"/>
        </w:rPr>
        <w:t xml:space="preserve"> ¿A nadie chirriaba que personas al servicio del estado, que visten uniforme, se pusieran al servicio de una persona que trataba de eludir el pago de una pensión a su hija, y que estaba envuelto e implicado en varios sumarios? ¿dónde quedaba ese ardor por proteger a las víctimas de violencia de género? ¿dónde estaban las asociaciones de mujeres que combaten esta lacra, dónde las instituciones creada</w:t>
      </w:r>
      <w:r w:rsidR="002C7FE7">
        <w:rPr>
          <w:sz w:val="32"/>
          <w:szCs w:val="32"/>
        </w:rPr>
        <w:t>s</w:t>
      </w:r>
      <w:r w:rsidR="00E16357">
        <w:rPr>
          <w:sz w:val="32"/>
          <w:szCs w:val="32"/>
        </w:rPr>
        <w:t xml:space="preserve"> para defenderlas? Para Rosa e Ignacio sólo hubo silencio en aquel momento.</w:t>
      </w:r>
    </w:p>
    <w:p w14:paraId="2C9A9B03" w14:textId="77777777" w:rsidR="0025382D" w:rsidRDefault="002C7FE7" w:rsidP="008A0348">
      <w:pPr>
        <w:spacing w:line="360" w:lineRule="auto"/>
        <w:ind w:left="-567" w:right="-1000" w:hanging="142"/>
        <w:rPr>
          <w:sz w:val="32"/>
          <w:szCs w:val="32"/>
        </w:rPr>
      </w:pPr>
      <w:r>
        <w:rPr>
          <w:sz w:val="32"/>
          <w:szCs w:val="32"/>
        </w:rPr>
        <w:t xml:space="preserve">El laberinto del caso de Lucía era demasiado complejo </w:t>
      </w:r>
      <w:r w:rsidR="00FC499D">
        <w:rPr>
          <w:sz w:val="32"/>
          <w:szCs w:val="32"/>
        </w:rPr>
        <w:t>para que alguien a simple vista lo pudiera detectar. Como buen investigador Ignacio Carrasco desmenuzó los pormenores de ese sumario.</w:t>
      </w:r>
      <w:r w:rsidR="00A9003E">
        <w:rPr>
          <w:sz w:val="32"/>
          <w:szCs w:val="32"/>
        </w:rPr>
        <w:t xml:space="preserve"> Las diligencias policiales estaban ordenadas de manera inconexa. Después de organizarlas,  h</w:t>
      </w:r>
      <w:r w:rsidR="00FC499D">
        <w:rPr>
          <w:sz w:val="32"/>
          <w:szCs w:val="32"/>
        </w:rPr>
        <w:t>ubo algo que le llamó especialmente la atención. Faltaban dos periodos de escuchas en la instrucción por el asesinato de Lucía. Hay que recordar que la causa por este crimen permaneció abierta cerca de un año hasta que se decretó su archivo provisional por el juzgado número 4 en mayo de 2009. Durante ese periodo la jueza autorizó escuchas telefónicas a Manuel Alonso y personas de su entorno.</w:t>
      </w:r>
      <w:r w:rsidR="0025382D">
        <w:rPr>
          <w:sz w:val="32"/>
          <w:szCs w:val="32"/>
        </w:rPr>
        <w:t xml:space="preserve"> Los encargados de esa escuchas fueron evidentemente los miembros de la policía judicial, integrados en el EDOA de Málaga y dir</w:t>
      </w:r>
      <w:r w:rsidR="00700C66">
        <w:rPr>
          <w:sz w:val="32"/>
          <w:szCs w:val="32"/>
        </w:rPr>
        <w:t xml:space="preserve">igidos por el teniente Valentín y el entonces capitán Martin, su superior, imputado también en la causa de narcotráfico del EDOA. </w:t>
      </w:r>
    </w:p>
    <w:p w14:paraId="42399722" w14:textId="77777777" w:rsidR="00D4624B" w:rsidRDefault="00FC499D" w:rsidP="008A0348">
      <w:pPr>
        <w:spacing w:line="360" w:lineRule="auto"/>
        <w:ind w:left="-567" w:right="-1000" w:hanging="142"/>
        <w:rPr>
          <w:sz w:val="32"/>
          <w:szCs w:val="32"/>
        </w:rPr>
      </w:pPr>
      <w:r>
        <w:rPr>
          <w:sz w:val="32"/>
          <w:szCs w:val="32"/>
        </w:rPr>
        <w:t xml:space="preserve"> Bien, no era lógico que esos periodos de escuchas hubiese</w:t>
      </w:r>
      <w:r w:rsidR="0025382D">
        <w:rPr>
          <w:sz w:val="32"/>
          <w:szCs w:val="32"/>
        </w:rPr>
        <w:t>n</w:t>
      </w:r>
      <w:r>
        <w:rPr>
          <w:sz w:val="32"/>
          <w:szCs w:val="32"/>
        </w:rPr>
        <w:t xml:space="preserve"> desaparecido de la causa.</w:t>
      </w:r>
      <w:r w:rsidR="0025382D">
        <w:rPr>
          <w:sz w:val="32"/>
          <w:szCs w:val="32"/>
        </w:rPr>
        <w:t xml:space="preserve"> </w:t>
      </w:r>
      <w:r w:rsidR="00094881">
        <w:rPr>
          <w:sz w:val="32"/>
          <w:szCs w:val="32"/>
        </w:rPr>
        <w:t>Además hubo otro hecho que no tenía explicación plausible en una investigación oficial. Durante ese periodo de escuchas se hab</w:t>
      </w:r>
      <w:r w:rsidR="000E17DE">
        <w:rPr>
          <w:sz w:val="32"/>
          <w:szCs w:val="32"/>
        </w:rPr>
        <w:t>ía detectado la existencia de varios posibles</w:t>
      </w:r>
      <w:r w:rsidR="00094881">
        <w:rPr>
          <w:sz w:val="32"/>
          <w:szCs w:val="32"/>
        </w:rPr>
        <w:t xml:space="preserve"> delito</w:t>
      </w:r>
      <w:r w:rsidR="000E17DE">
        <w:rPr>
          <w:sz w:val="32"/>
          <w:szCs w:val="32"/>
        </w:rPr>
        <w:t>s</w:t>
      </w:r>
      <w:r w:rsidR="00094881">
        <w:rPr>
          <w:sz w:val="32"/>
          <w:szCs w:val="32"/>
        </w:rPr>
        <w:t>,</w:t>
      </w:r>
      <w:r w:rsidR="000E17DE">
        <w:rPr>
          <w:sz w:val="32"/>
          <w:szCs w:val="32"/>
        </w:rPr>
        <w:t xml:space="preserve"> entre otros </w:t>
      </w:r>
      <w:r w:rsidR="00094881">
        <w:rPr>
          <w:sz w:val="32"/>
          <w:szCs w:val="32"/>
        </w:rPr>
        <w:t xml:space="preserve"> el </w:t>
      </w:r>
      <w:r w:rsidR="000E17DE">
        <w:rPr>
          <w:sz w:val="32"/>
          <w:szCs w:val="32"/>
        </w:rPr>
        <w:t xml:space="preserve">de </w:t>
      </w:r>
      <w:r w:rsidR="00094881">
        <w:rPr>
          <w:sz w:val="32"/>
          <w:szCs w:val="32"/>
        </w:rPr>
        <w:t>tráfico de armas,</w:t>
      </w:r>
      <w:r w:rsidR="00700C66">
        <w:rPr>
          <w:sz w:val="32"/>
          <w:szCs w:val="32"/>
        </w:rPr>
        <w:t xml:space="preserve"> entre Manuel Alonso y un tal Fernández Barea </w:t>
      </w:r>
      <w:r w:rsidR="00094881">
        <w:rPr>
          <w:sz w:val="32"/>
          <w:szCs w:val="32"/>
        </w:rPr>
        <w:t xml:space="preserve"> e incomprensiblemente esos audios fueron tildados por los responsables de la investigación de “sin interés policial”. Un tráfico de armas que como se verá mas adelante podría vincular el asesinato de Lucía con la muerte de los jóvenes colombianos.</w:t>
      </w:r>
    </w:p>
    <w:p w14:paraId="3667D369" w14:textId="77777777" w:rsidR="00094881" w:rsidRDefault="00094881" w:rsidP="008A0348">
      <w:pPr>
        <w:spacing w:line="360" w:lineRule="auto"/>
        <w:ind w:left="-567" w:right="-1000" w:hanging="142"/>
        <w:rPr>
          <w:sz w:val="32"/>
          <w:szCs w:val="32"/>
        </w:rPr>
      </w:pPr>
      <w:r>
        <w:rPr>
          <w:sz w:val="32"/>
          <w:szCs w:val="32"/>
        </w:rPr>
        <w:t>Con todas las irregularidades detectadas en la instrucción</w:t>
      </w:r>
      <w:r w:rsidR="000E17DE">
        <w:rPr>
          <w:sz w:val="32"/>
          <w:szCs w:val="32"/>
        </w:rPr>
        <w:t xml:space="preserve">, con la cantidad de llamadas de interés que no habían sido transcritas, con periodos que no aparecen en el sumario </w:t>
      </w:r>
      <w:r>
        <w:rPr>
          <w:sz w:val="32"/>
          <w:szCs w:val="32"/>
        </w:rPr>
        <w:t xml:space="preserve"> y con la detención del teniente Valentín</w:t>
      </w:r>
      <w:r w:rsidR="000E17DE">
        <w:rPr>
          <w:sz w:val="32"/>
          <w:szCs w:val="32"/>
        </w:rPr>
        <w:t xml:space="preserve"> y del capitán Martín, responsables últimos de las investigaciones aludidas, </w:t>
      </w:r>
      <w:r>
        <w:rPr>
          <w:sz w:val="32"/>
          <w:szCs w:val="32"/>
        </w:rPr>
        <w:t xml:space="preserve"> por su presunta vinculación con una red de narcotraficantes, la familia de Lucia, con el apoyo de la AUGC de Málaga, instó la reapertura del sumario por su asesinato.</w:t>
      </w:r>
    </w:p>
    <w:p w14:paraId="482637BD" w14:textId="77777777" w:rsidR="00D65A4E" w:rsidRDefault="00B51666" w:rsidP="008A0348">
      <w:pPr>
        <w:spacing w:line="360" w:lineRule="auto"/>
        <w:ind w:left="-567" w:right="-1000" w:hanging="142"/>
        <w:rPr>
          <w:sz w:val="32"/>
          <w:szCs w:val="32"/>
        </w:rPr>
      </w:pPr>
      <w:r>
        <w:rPr>
          <w:sz w:val="32"/>
          <w:szCs w:val="32"/>
        </w:rPr>
        <w:t xml:space="preserve">El 1 de abril de 2012 </w:t>
      </w:r>
      <w:r w:rsidR="00A9003E">
        <w:rPr>
          <w:sz w:val="32"/>
          <w:szCs w:val="32"/>
        </w:rPr>
        <w:t xml:space="preserve">, cuatro años después de su asesinato, </w:t>
      </w:r>
      <w:r>
        <w:rPr>
          <w:sz w:val="32"/>
          <w:szCs w:val="32"/>
        </w:rPr>
        <w:t xml:space="preserve">Rosa, </w:t>
      </w:r>
      <w:r w:rsidR="00A9003E">
        <w:rPr>
          <w:sz w:val="32"/>
          <w:szCs w:val="32"/>
        </w:rPr>
        <w:t xml:space="preserve"> la hermana de Lucía </w:t>
      </w:r>
      <w:r>
        <w:rPr>
          <w:sz w:val="32"/>
          <w:szCs w:val="32"/>
        </w:rPr>
        <w:t>,</w:t>
      </w:r>
      <w:r w:rsidR="00A9003E">
        <w:rPr>
          <w:sz w:val="32"/>
          <w:szCs w:val="32"/>
        </w:rPr>
        <w:t>comienza a ver un poco de luz al final del túnel. El juzgado número 4 de Málaga acuerda la reapertura del caso. Pero esta vez no van a ser los agentes de la guardia civil, los encargados de llevar la investigación. El juzgado</w:t>
      </w:r>
      <w:r w:rsidR="00700C66">
        <w:rPr>
          <w:sz w:val="32"/>
          <w:szCs w:val="32"/>
        </w:rPr>
        <w:t xml:space="preserve">, </w:t>
      </w:r>
      <w:r w:rsidR="00D65A4E">
        <w:rPr>
          <w:sz w:val="32"/>
          <w:szCs w:val="32"/>
        </w:rPr>
        <w:t xml:space="preserve">en sintonía </w:t>
      </w:r>
      <w:r w:rsidR="00700C66">
        <w:rPr>
          <w:sz w:val="32"/>
          <w:szCs w:val="32"/>
        </w:rPr>
        <w:t xml:space="preserve">con la familia, </w:t>
      </w:r>
      <w:r w:rsidR="00A9003E">
        <w:rPr>
          <w:sz w:val="32"/>
          <w:szCs w:val="32"/>
        </w:rPr>
        <w:t xml:space="preserve"> acuerda que sea la Policía Nacional la que se  haga cargo de las pesquisas.</w:t>
      </w:r>
    </w:p>
    <w:p w14:paraId="7D352A45" w14:textId="77777777" w:rsidR="00F44A52" w:rsidRDefault="00D65A4E" w:rsidP="008A0348">
      <w:pPr>
        <w:spacing w:line="360" w:lineRule="auto"/>
        <w:ind w:left="-567" w:right="-1000" w:hanging="142"/>
        <w:rPr>
          <w:sz w:val="32"/>
          <w:szCs w:val="32"/>
        </w:rPr>
      </w:pPr>
      <w:r>
        <w:rPr>
          <w:sz w:val="32"/>
          <w:szCs w:val="32"/>
        </w:rPr>
        <w:t xml:space="preserve">Pero la reapertura también comienza llena de obstáculos. </w:t>
      </w:r>
      <w:r w:rsidR="00F44A52">
        <w:rPr>
          <w:sz w:val="32"/>
          <w:szCs w:val="32"/>
        </w:rPr>
        <w:t xml:space="preserve">Dilaciones y maniobras difíciles de encajar </w:t>
      </w:r>
      <w:r w:rsidR="00A9003E">
        <w:rPr>
          <w:sz w:val="32"/>
          <w:szCs w:val="32"/>
        </w:rPr>
        <w:t>en un estado de derecho.</w:t>
      </w:r>
    </w:p>
    <w:p w14:paraId="7BA38662" w14:textId="77777777" w:rsidR="00B7739B" w:rsidRDefault="00A9003E" w:rsidP="008A0348">
      <w:pPr>
        <w:spacing w:line="360" w:lineRule="auto"/>
        <w:ind w:left="-567" w:right="-1000" w:hanging="142"/>
        <w:rPr>
          <w:sz w:val="32"/>
          <w:szCs w:val="32"/>
        </w:rPr>
      </w:pPr>
      <w:r>
        <w:rPr>
          <w:sz w:val="32"/>
          <w:szCs w:val="32"/>
        </w:rPr>
        <w:t xml:space="preserve"> A la vista del informe realizado por Carrasco, el juez </w:t>
      </w:r>
      <w:r w:rsidR="00F44A52">
        <w:rPr>
          <w:sz w:val="32"/>
          <w:szCs w:val="32"/>
        </w:rPr>
        <w:t xml:space="preserve">, a instancias de la acusación particular de la familia de Lucía, </w:t>
      </w:r>
      <w:r>
        <w:rPr>
          <w:sz w:val="32"/>
          <w:szCs w:val="32"/>
        </w:rPr>
        <w:t xml:space="preserve">solicita a la comandancia de Málaga los audios </w:t>
      </w:r>
      <w:r w:rsidR="00F44A52">
        <w:rPr>
          <w:sz w:val="32"/>
          <w:szCs w:val="32"/>
        </w:rPr>
        <w:t xml:space="preserve">que faltan </w:t>
      </w:r>
      <w:r>
        <w:rPr>
          <w:sz w:val="32"/>
          <w:szCs w:val="32"/>
        </w:rPr>
        <w:t>de las escuchas del asesinato de Lucí</w:t>
      </w:r>
      <w:r w:rsidR="001B37DB">
        <w:rPr>
          <w:sz w:val="32"/>
          <w:szCs w:val="32"/>
        </w:rPr>
        <w:t>a. Quince días después, el 27 de abril de 2012, en vista de que no ha habido respuesta sobre la petición, el juez vuelve a reclamar los audios. Esta vez la comandancia de la guardia civil de Málaga accede a la petición pero hay un pequeño inconveniente. Los DVDS que envía la Guardia Civil se hallan deteriorados, es decir, están rallados. Son inaudibles.</w:t>
      </w:r>
      <w:r w:rsidR="00B502B3">
        <w:rPr>
          <w:sz w:val="32"/>
          <w:szCs w:val="32"/>
        </w:rPr>
        <w:t xml:space="preserve"> Cabe entonces preguntarse el porqué de este hecho y de nuevo surge la sospecha de que en ocasiones </w:t>
      </w:r>
      <w:r w:rsidR="004B2D0A">
        <w:rPr>
          <w:sz w:val="32"/>
          <w:szCs w:val="32"/>
        </w:rPr>
        <w:t xml:space="preserve">algunos prefieren tapar la corrupción policial. La demora de esos audios sólo favorecía una cosa: la prescripción de los delitos. También cabe preguntarse lo que hubiera podido pasar en  esta maraña de asuntos, si alguien, integro, y conocedor de las técnicas de investigación,  no se hubiese puesto nunca del lado de la verdad. </w:t>
      </w:r>
    </w:p>
    <w:p w14:paraId="4B675E67" w14:textId="77777777" w:rsidR="006151B7" w:rsidRDefault="006151B7" w:rsidP="006151B7">
      <w:pPr>
        <w:ind w:left="-851" w:right="-574"/>
        <w:rPr>
          <w:sz w:val="32"/>
          <w:szCs w:val="32"/>
        </w:rPr>
      </w:pPr>
    </w:p>
    <w:p w14:paraId="579D788C" w14:textId="77777777" w:rsidR="006151B7" w:rsidRDefault="006151B7" w:rsidP="006151B7">
      <w:pPr>
        <w:ind w:left="-851" w:right="-574"/>
        <w:rPr>
          <w:sz w:val="32"/>
          <w:szCs w:val="32"/>
        </w:rPr>
      </w:pPr>
    </w:p>
    <w:p w14:paraId="4F26789D" w14:textId="77777777" w:rsidR="006151B7" w:rsidRDefault="006151B7" w:rsidP="006151B7">
      <w:pPr>
        <w:ind w:left="-851" w:right="-574"/>
        <w:rPr>
          <w:sz w:val="32"/>
          <w:szCs w:val="32"/>
        </w:rPr>
      </w:pPr>
    </w:p>
    <w:p w14:paraId="11EDEC24" w14:textId="77777777" w:rsidR="006151B7" w:rsidRDefault="006151B7" w:rsidP="006151B7">
      <w:pPr>
        <w:ind w:left="-851" w:right="-574"/>
        <w:rPr>
          <w:sz w:val="32"/>
          <w:szCs w:val="32"/>
        </w:rPr>
      </w:pPr>
    </w:p>
    <w:p w14:paraId="6F88D108" w14:textId="77777777" w:rsidR="006151B7" w:rsidRDefault="006151B7" w:rsidP="006151B7">
      <w:pPr>
        <w:ind w:left="-851" w:right="-574"/>
        <w:rPr>
          <w:sz w:val="32"/>
          <w:szCs w:val="32"/>
        </w:rPr>
      </w:pPr>
    </w:p>
    <w:p w14:paraId="6EC80355" w14:textId="77777777" w:rsidR="006151B7" w:rsidRDefault="006151B7" w:rsidP="006151B7">
      <w:pPr>
        <w:ind w:left="-851" w:right="-574"/>
        <w:rPr>
          <w:sz w:val="32"/>
          <w:szCs w:val="32"/>
        </w:rPr>
      </w:pPr>
    </w:p>
    <w:p w14:paraId="0A34D595" w14:textId="77777777" w:rsidR="006151B7" w:rsidRDefault="006151B7" w:rsidP="006151B7">
      <w:pPr>
        <w:ind w:left="-851" w:right="-574"/>
        <w:rPr>
          <w:sz w:val="32"/>
          <w:szCs w:val="32"/>
        </w:rPr>
      </w:pPr>
    </w:p>
    <w:p w14:paraId="27F278CA" w14:textId="77777777" w:rsidR="006151B7" w:rsidRDefault="006151B7" w:rsidP="006151B7">
      <w:pPr>
        <w:ind w:left="-851" w:right="-574"/>
        <w:rPr>
          <w:sz w:val="32"/>
          <w:szCs w:val="32"/>
        </w:rPr>
      </w:pPr>
    </w:p>
    <w:p w14:paraId="1C10B80C" w14:textId="77777777" w:rsidR="006151B7" w:rsidRDefault="006151B7" w:rsidP="006151B7">
      <w:pPr>
        <w:ind w:left="-851" w:right="-574"/>
        <w:rPr>
          <w:sz w:val="32"/>
          <w:szCs w:val="32"/>
        </w:rPr>
      </w:pPr>
    </w:p>
    <w:p w14:paraId="487175F5" w14:textId="77777777" w:rsidR="006151B7" w:rsidRDefault="006151B7" w:rsidP="006151B7">
      <w:pPr>
        <w:ind w:left="-851" w:right="-574"/>
        <w:rPr>
          <w:sz w:val="32"/>
          <w:szCs w:val="32"/>
        </w:rPr>
      </w:pPr>
    </w:p>
    <w:p w14:paraId="43C70A6D" w14:textId="77777777" w:rsidR="006151B7" w:rsidRDefault="006151B7" w:rsidP="006151B7">
      <w:pPr>
        <w:ind w:left="-851" w:right="-574"/>
        <w:rPr>
          <w:sz w:val="32"/>
          <w:szCs w:val="32"/>
        </w:rPr>
      </w:pPr>
    </w:p>
    <w:p w14:paraId="45E7C9F2" w14:textId="77777777" w:rsidR="006151B7" w:rsidRDefault="006151B7" w:rsidP="006151B7">
      <w:pPr>
        <w:ind w:left="-851" w:right="-574"/>
        <w:rPr>
          <w:sz w:val="32"/>
          <w:szCs w:val="32"/>
        </w:rPr>
      </w:pPr>
    </w:p>
    <w:p w14:paraId="683B144A" w14:textId="77777777" w:rsidR="006151B7" w:rsidRDefault="006151B7" w:rsidP="006151B7">
      <w:pPr>
        <w:ind w:left="-851" w:right="-574"/>
        <w:rPr>
          <w:sz w:val="32"/>
          <w:szCs w:val="32"/>
        </w:rPr>
      </w:pPr>
    </w:p>
    <w:p w14:paraId="3D8650BF" w14:textId="52B5FD56" w:rsidR="006151B7" w:rsidRDefault="004A40AC" w:rsidP="006151B7">
      <w:pPr>
        <w:ind w:left="-851" w:right="-574"/>
        <w:rPr>
          <w:sz w:val="32"/>
          <w:szCs w:val="32"/>
        </w:rPr>
      </w:pPr>
      <w:r>
        <w:rPr>
          <w:sz w:val="32"/>
          <w:szCs w:val="32"/>
        </w:rPr>
        <w:t>SUSTITUCIÓN DE CUERPOS.</w:t>
      </w:r>
    </w:p>
    <w:p w14:paraId="64D47E82" w14:textId="77777777" w:rsidR="006151B7" w:rsidRDefault="006151B7" w:rsidP="006151B7">
      <w:pPr>
        <w:ind w:left="-851" w:right="-574"/>
        <w:rPr>
          <w:sz w:val="32"/>
          <w:szCs w:val="32"/>
        </w:rPr>
      </w:pPr>
    </w:p>
    <w:p w14:paraId="47063A3C" w14:textId="77777777" w:rsidR="006151B7" w:rsidRDefault="006151B7" w:rsidP="006151B7">
      <w:pPr>
        <w:ind w:left="-851" w:right="-574"/>
        <w:rPr>
          <w:sz w:val="32"/>
          <w:szCs w:val="32"/>
        </w:rPr>
      </w:pPr>
    </w:p>
    <w:p w14:paraId="54F4F70C" w14:textId="77777777" w:rsidR="006151B7" w:rsidRDefault="006151B7" w:rsidP="006151B7">
      <w:pPr>
        <w:spacing w:line="360" w:lineRule="auto"/>
        <w:ind w:left="-851" w:right="-574"/>
        <w:rPr>
          <w:sz w:val="32"/>
          <w:szCs w:val="32"/>
        </w:rPr>
      </w:pPr>
      <w:r>
        <w:rPr>
          <w:sz w:val="32"/>
          <w:szCs w:val="32"/>
        </w:rPr>
        <w:t xml:space="preserve">Entramos ahora en otro de los grandes problemas que no hemos sido capaces de resolver en el transcurso de la democracia. No era la primera vez que en el transcurso de una investigación un cuerpo policial era requerido para sustituir a otro. En este caso le tocó a la policía sustituir a la guardia civil. Otras veces ha pasado lo contrario. Esto, en principio, es como mínimo chocante. El hecho de que un juez determine quitar la investigación de un caso a quien por jurisdicción le corresponde implica simple y llanamente que ese cuerpo policial ha perdido la confianza judicial. Y eso en un estado de derecho es sumamente grave, porque lo más lógico es que fuera el propio cuerpo policial, en este caso la guardia civil, la primera interesada en subsanar sus errores, y en tomar medidas contra los agentes que empantanaron la investigación, bien por incompetencia, bien por intereses ocultos alejados de la ley a la que sirven. No cabe pensar que en nuestra democracia los cuerpos policiales tengan actuaciones encaminadas a enmarañar o a distorsionar la realidad. Pero evidentemente parece que a veces sucede. </w:t>
      </w:r>
    </w:p>
    <w:p w14:paraId="54B66CBD" w14:textId="77777777" w:rsidR="006151B7" w:rsidRDefault="006151B7" w:rsidP="006151B7">
      <w:pPr>
        <w:spacing w:line="360" w:lineRule="auto"/>
        <w:ind w:left="-851" w:right="-574"/>
        <w:rPr>
          <w:sz w:val="32"/>
          <w:szCs w:val="32"/>
        </w:rPr>
      </w:pPr>
      <w:r>
        <w:rPr>
          <w:sz w:val="32"/>
          <w:szCs w:val="32"/>
        </w:rPr>
        <w:t xml:space="preserve">Y la solución no es del todo buena, porque tanto un cuerpo como otro no quieren hacer sangre de sus dudosas actuaciones. No se quieren declarar la guerra o no quieren entrar en la espiral del “tu más” tan propia de nuestra clase política. El dicho “perro no come carne de perro” se puede aplicar aquí con todas las consecuencias. </w:t>
      </w:r>
    </w:p>
    <w:p w14:paraId="75765F48" w14:textId="77777777" w:rsidR="006151B7" w:rsidRDefault="006151B7" w:rsidP="006151B7">
      <w:pPr>
        <w:spacing w:line="360" w:lineRule="auto"/>
        <w:ind w:left="-851" w:right="-574"/>
        <w:rPr>
          <w:sz w:val="32"/>
          <w:szCs w:val="32"/>
        </w:rPr>
      </w:pPr>
      <w:r>
        <w:rPr>
          <w:sz w:val="32"/>
          <w:szCs w:val="32"/>
        </w:rPr>
        <w:t xml:space="preserve">El grupo de homicidios de la policía nacional de Málaga tardó algo más de seis meses en realizar su investigación. En su descargo es necesario decir que cuando ellos se pusieron a investigar el caso llevaba archivado cuatro años y evidentemente muchas pruebas se habían perdido, otras se habían manipulado o silenciado y los testimonios recogidos se enfrentaban al paso del tiempo con la consiguiente inexactitud que ello acarrea. Pero también gozaban ya de una ventaja que no supieron o no quisieron aprovechar; se habían producido nuevos acontecimientos  relevantes: la muerte de dos jóvenes colombianos en la misma finca en la que murió Lucía y la detención de los responsables del EDOA de la guardia civil (encargados de la investigación de Lucía) y Manuel Alonso implicados en un asunto de narcotráfico. Además disponían de las escuchas realizadas por la guardia civil  (salvo los periodos no entregados) durante la investigación de las que se podían extraer muchas conclusiones sobre las peligrosas relaciones de Manuel Alonso con agentes del SEPRONA  pero que prefirieron obviar. </w:t>
      </w:r>
    </w:p>
    <w:p w14:paraId="59323814" w14:textId="77777777" w:rsidR="006151B7" w:rsidRDefault="006151B7" w:rsidP="006151B7">
      <w:pPr>
        <w:spacing w:line="360" w:lineRule="auto"/>
        <w:ind w:left="-851" w:right="-574"/>
        <w:rPr>
          <w:sz w:val="32"/>
          <w:szCs w:val="32"/>
        </w:rPr>
      </w:pPr>
      <w:r>
        <w:rPr>
          <w:sz w:val="32"/>
          <w:szCs w:val="32"/>
        </w:rPr>
        <w:t xml:space="preserve">La policía nacional despachó sus conclusiones en un informe de unas 20 páginas. Su investigación se centró exclusivamente en las relaciones de pareja de Manuel y Lucía, es decir, todo apuntaba a un crimen relacionado con la violencia de género. Para ello, el grupo de homicidios de la policía nacional situó el epicentro del conflicto en la separación de Manuel y Lucía y en el uso y disfrute que la justicia había otorgado a Lucía y a su hija de la casa enclavada en la finca de los Naranjos. La descripción que hacen de Manuel es la de un hombre violento, amargado por este hecho, con testimonios recogidos en su entorno en los que se constatan las amenazas que Manuel vertía sobre Lucía afirmando que la vida de una mujer  apenas valía 3000 euros, que Lucia iba a salir de la finca con los pies por delante o que la iba a echar a los leones. Se narra el hecho de que Manuel llegó a encerrar a Lucía y a su hija una semana sin alimentos y que los vecinos les acercaban comida a través de la reja, como si efectivamente se tratase de otros animales más.  Es curioso que tantos años después se reconozcan estas amenazas y , sin embargo, no se reconocieran  en los momentos en los que Lucía acudía a los tribunales para denunciarlas. Pero hay que recordar que los propios guardias civiles testificaban a favor de Manuel Alonso. ¿Pudo hacer algo más el juzgado o la fiscalía? </w:t>
      </w:r>
    </w:p>
    <w:p w14:paraId="769E38E5" w14:textId="77777777" w:rsidR="006151B7" w:rsidRDefault="006151B7" w:rsidP="006151B7">
      <w:pPr>
        <w:spacing w:line="360" w:lineRule="auto"/>
        <w:ind w:left="-851" w:right="-574"/>
        <w:rPr>
          <w:sz w:val="32"/>
          <w:szCs w:val="32"/>
        </w:rPr>
      </w:pPr>
      <w:r>
        <w:rPr>
          <w:sz w:val="32"/>
          <w:szCs w:val="32"/>
        </w:rPr>
        <w:t xml:space="preserve">Muchas de las incógnitas de la investigación no fueron despejadas, como por ejemplo el tráfico de llamadas del teléfono de Lucia, la hora de la muerte, o el hecho de que no apareciera el billete de vuelta del autobús que supuestamente cogió Lucía. Aún así se afirmó que el autor de la muerte conocía todas las rutinas de Lucía, era alguien cercano, disponía de una llave de acceso a la finca y se llevó el teléfono móvil de Lucía y la famosa carpeta en la que Lucía anotaba todas las irregularidades que se producían en Los Naranjos. Fue un crimen por encargo, según la policía. </w:t>
      </w:r>
    </w:p>
    <w:p w14:paraId="2EF99D08" w14:textId="77777777" w:rsidR="006151B7" w:rsidRDefault="006151B7" w:rsidP="006151B7">
      <w:pPr>
        <w:spacing w:line="360" w:lineRule="auto"/>
        <w:ind w:left="-851" w:right="-574"/>
        <w:rPr>
          <w:sz w:val="32"/>
          <w:szCs w:val="32"/>
        </w:rPr>
      </w:pPr>
      <w:r>
        <w:rPr>
          <w:sz w:val="32"/>
          <w:szCs w:val="32"/>
        </w:rPr>
        <w:t>No obstante la investigación tuvo alguna virtud más. Se determinó que Manuel Alonso se había fabricado una coartada aquel día un tanto extraño y atípico en él. Había mostrado demasiado interés por aparecer en determinados sitios, tener demasiados testigos, recoger tickets de las cosas mas baladíes, dejarse grabar por varias cámaras de gasolineras.</w:t>
      </w:r>
    </w:p>
    <w:p w14:paraId="390A0EDA" w14:textId="77777777" w:rsidR="006151B7" w:rsidRDefault="006151B7" w:rsidP="006151B7">
      <w:pPr>
        <w:spacing w:line="360" w:lineRule="auto"/>
        <w:ind w:left="-851" w:right="-574"/>
        <w:rPr>
          <w:sz w:val="32"/>
          <w:szCs w:val="32"/>
        </w:rPr>
      </w:pPr>
      <w:r>
        <w:rPr>
          <w:sz w:val="32"/>
          <w:szCs w:val="32"/>
        </w:rPr>
        <w:t>Veamos sus conclusiones definitivas.</w:t>
      </w:r>
    </w:p>
    <w:p w14:paraId="51E89DF5" w14:textId="658BB5A9" w:rsidR="006151B7" w:rsidRDefault="004009ED" w:rsidP="006151B7">
      <w:pPr>
        <w:spacing w:line="360" w:lineRule="auto"/>
        <w:ind w:left="-851" w:right="-574"/>
        <w:rPr>
          <w:sz w:val="32"/>
          <w:szCs w:val="32"/>
        </w:rPr>
      </w:pPr>
      <w:r>
        <w:rPr>
          <w:noProof/>
          <w:sz w:val="32"/>
          <w:szCs w:val="32"/>
          <w:lang w:val="es-ES"/>
        </w:rPr>
        <w:drawing>
          <wp:anchor distT="0" distB="0" distL="114300" distR="114300" simplePos="0" relativeHeight="251676672" behindDoc="0" locked="0" layoutInCell="1" allowOverlap="1" wp14:anchorId="5C35F7CE" wp14:editId="3BC50097">
            <wp:simplePos x="0" y="0"/>
            <wp:positionH relativeFrom="column">
              <wp:posOffset>-1257300</wp:posOffset>
            </wp:positionH>
            <wp:positionV relativeFrom="paragraph">
              <wp:posOffset>-914400</wp:posOffset>
            </wp:positionV>
            <wp:extent cx="7571105" cy="10674350"/>
            <wp:effectExtent l="0" t="0" r="0" b="0"/>
            <wp:wrapThrough wrapText="bothSides">
              <wp:wrapPolygon edited="0">
                <wp:start x="0" y="0"/>
                <wp:lineTo x="0" y="21536"/>
                <wp:lineTo x="21522" y="21536"/>
                <wp:lineTo x="21522" y="0"/>
                <wp:lineTo x="0" y="0"/>
              </wp:wrapPolygon>
            </wp:wrapThrough>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571105" cy="10674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0094E5" w14:textId="77777777" w:rsidR="006151B7" w:rsidRDefault="006151B7" w:rsidP="006151B7">
      <w:pPr>
        <w:spacing w:line="360" w:lineRule="auto"/>
        <w:ind w:left="-851" w:right="-574"/>
        <w:rPr>
          <w:sz w:val="32"/>
          <w:szCs w:val="32"/>
        </w:rPr>
      </w:pPr>
    </w:p>
    <w:p w14:paraId="055D0DAE" w14:textId="38BDD471" w:rsidR="006151B7" w:rsidRPr="00595A8C" w:rsidRDefault="006151B7" w:rsidP="006151B7">
      <w:pPr>
        <w:spacing w:line="360" w:lineRule="auto"/>
        <w:ind w:left="-851" w:right="-574"/>
        <w:rPr>
          <w:sz w:val="32"/>
          <w:szCs w:val="32"/>
        </w:rPr>
      </w:pPr>
    </w:p>
    <w:p w14:paraId="5DE282AF" w14:textId="77777777" w:rsidR="000B0B97" w:rsidRDefault="000B0B97" w:rsidP="000B0B97">
      <w:pPr>
        <w:spacing w:line="360" w:lineRule="auto"/>
        <w:ind w:left="-851" w:right="-574"/>
        <w:rPr>
          <w:sz w:val="32"/>
          <w:szCs w:val="32"/>
        </w:rPr>
      </w:pPr>
      <w:r>
        <w:rPr>
          <w:sz w:val="32"/>
          <w:szCs w:val="32"/>
        </w:rPr>
        <w:t>Aún nos llama la atención el último párrafo de este informe. Se considera del todo improbable poder identificar al autor de los hechos. Es evidente que cuatro años después de un asesinato, la recogida de muestras o de perfiles genéticos del lugar del crimen ya no pueda ofrecer ningún resultado. Tal vez en su momento oportuno.</w:t>
      </w:r>
    </w:p>
    <w:p w14:paraId="55BC4F6F" w14:textId="77777777" w:rsidR="006151B7" w:rsidRDefault="000B0B97" w:rsidP="000B0B97">
      <w:pPr>
        <w:spacing w:line="360" w:lineRule="auto"/>
        <w:ind w:left="-567" w:right="-1000" w:hanging="142"/>
        <w:rPr>
          <w:sz w:val="32"/>
          <w:szCs w:val="32"/>
        </w:rPr>
      </w:pPr>
      <w:r>
        <w:rPr>
          <w:sz w:val="32"/>
          <w:szCs w:val="32"/>
        </w:rPr>
        <w:t>Pero no abandonamos de momento el informe policial porque en él se detalla un interrogatorio a un empresario ,Luis Andrés Fernández Barea, sobre unas  escuchas interceptadas en su día por la guardia civil cuando dirigía la investigación sobre la muerte de Lucía.</w:t>
      </w:r>
    </w:p>
    <w:p w14:paraId="344049B0" w14:textId="77777777" w:rsidR="000B0B97" w:rsidRDefault="000B0B97" w:rsidP="000B0B97">
      <w:pPr>
        <w:spacing w:line="360" w:lineRule="auto"/>
        <w:ind w:left="-567" w:right="-1000" w:hanging="142"/>
        <w:rPr>
          <w:sz w:val="32"/>
          <w:szCs w:val="32"/>
        </w:rPr>
      </w:pPr>
      <w:r>
        <w:rPr>
          <w:sz w:val="32"/>
          <w:szCs w:val="32"/>
        </w:rPr>
        <w:t xml:space="preserve">Reproduzcamos el fragmento. </w:t>
      </w:r>
    </w:p>
    <w:p w14:paraId="2157C227" w14:textId="77777777" w:rsidR="004B2D0A" w:rsidRDefault="007254F5" w:rsidP="008A0348">
      <w:pPr>
        <w:spacing w:line="360" w:lineRule="auto"/>
        <w:ind w:left="-567" w:right="-1000" w:hanging="142"/>
        <w:rPr>
          <w:sz w:val="32"/>
          <w:szCs w:val="32"/>
        </w:rPr>
      </w:pPr>
      <w:r>
        <w:rPr>
          <w:noProof/>
          <w:sz w:val="32"/>
          <w:szCs w:val="32"/>
          <w:lang w:val="es-ES"/>
        </w:rPr>
        <w:drawing>
          <wp:anchor distT="0" distB="0" distL="114300" distR="114300" simplePos="0" relativeHeight="251677696" behindDoc="0" locked="0" layoutInCell="1" allowOverlap="1" wp14:anchorId="027952D4" wp14:editId="036B3DDA">
            <wp:simplePos x="0" y="0"/>
            <wp:positionH relativeFrom="column">
              <wp:posOffset>-1080135</wp:posOffset>
            </wp:positionH>
            <wp:positionV relativeFrom="paragraph">
              <wp:posOffset>-874395</wp:posOffset>
            </wp:positionV>
            <wp:extent cx="7540625" cy="10668000"/>
            <wp:effectExtent l="0" t="0" r="3175" b="0"/>
            <wp:wrapThrough wrapText="bothSides">
              <wp:wrapPolygon edited="0">
                <wp:start x="0" y="0"/>
                <wp:lineTo x="0" y="21549"/>
                <wp:lineTo x="21536" y="21549"/>
                <wp:lineTo x="21536" y="0"/>
                <wp:lineTo x="0" y="0"/>
              </wp:wrapPolygon>
            </wp:wrapThrough>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540625" cy="10668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C00425" w14:textId="77777777" w:rsidR="00C651F3" w:rsidRDefault="007254F5" w:rsidP="008A0348">
      <w:pPr>
        <w:spacing w:line="360" w:lineRule="auto"/>
        <w:ind w:left="-567" w:right="-1000" w:hanging="142"/>
        <w:rPr>
          <w:sz w:val="32"/>
          <w:szCs w:val="32"/>
        </w:rPr>
      </w:pPr>
      <w:r>
        <w:rPr>
          <w:sz w:val="32"/>
          <w:szCs w:val="32"/>
        </w:rPr>
        <w:t xml:space="preserve">Estas escuchas fueron catalogadas en su día por los responsables de la guardia civil </w:t>
      </w:r>
      <w:r w:rsidR="00C053E0">
        <w:rPr>
          <w:sz w:val="32"/>
          <w:szCs w:val="32"/>
        </w:rPr>
        <w:t xml:space="preserve">en la investigación de Lucía  de “sin interés policial”.  Bien, existe otro fragmento de esas mismas escuchas en las que Manuel Alonso (Manolo) habla con este empresario sobre la posibilidad de pedir a Alemania una funda para esa pistola, dado que la procedencia del arma es alemana. </w:t>
      </w:r>
    </w:p>
    <w:p w14:paraId="676BDF33" w14:textId="77777777" w:rsidR="00C053E0" w:rsidRDefault="00C053E0" w:rsidP="008A0348">
      <w:pPr>
        <w:spacing w:line="360" w:lineRule="auto"/>
        <w:ind w:left="-567" w:right="-1000" w:hanging="142"/>
        <w:rPr>
          <w:sz w:val="32"/>
          <w:szCs w:val="32"/>
        </w:rPr>
      </w:pPr>
      <w:r>
        <w:rPr>
          <w:sz w:val="32"/>
          <w:szCs w:val="32"/>
        </w:rPr>
        <w:t xml:space="preserve">Evidentemente estamos hablando aquí de presuntos delitos de tráfico de armas y falsificación de documentos de esas armas, hechos que se pasaron por alto en la </w:t>
      </w:r>
      <w:r w:rsidR="00DB20D0">
        <w:rPr>
          <w:sz w:val="32"/>
          <w:szCs w:val="32"/>
        </w:rPr>
        <w:t>investigación.</w:t>
      </w:r>
      <w:r>
        <w:rPr>
          <w:sz w:val="32"/>
          <w:szCs w:val="32"/>
        </w:rPr>
        <w:t xml:space="preserve"> Cuando se produjeron estas conversaciones aún so se había producido la muerte de los jóvenes colombianos en la finca de “Los Naranjos”. Pero cuando la policía se hizo cargo de la investigación tras la reapertura del caso por la muerte de Lucía ya se tenía conocimiento del hecho. Hay que recordar que en la pistola que llevaba uno de los jóvenes colombianos apareció un perfil genético que no se correspondía con el del joven que en teoría disparó el arma. Un perfil genético que situaba en el lugar del crimen a una cuarta persona sin identificar. </w:t>
      </w:r>
      <w:r w:rsidR="00DB20D0">
        <w:rPr>
          <w:sz w:val="32"/>
          <w:szCs w:val="32"/>
        </w:rPr>
        <w:t xml:space="preserve">Y hay que recordar que esta pistola era una Walter, de procedencia alemana, inutilizada y vuelta a reparar. A pesar de todos estos datos, ninguno de los dos cuerpos relacionó los dos casos e inició alguna línea de investigación para saber que podía deparar. </w:t>
      </w:r>
    </w:p>
    <w:p w14:paraId="305E869D" w14:textId="15AB24A1" w:rsidR="00DB20D0" w:rsidRDefault="00DB20D0" w:rsidP="008A0348">
      <w:pPr>
        <w:spacing w:line="360" w:lineRule="auto"/>
        <w:ind w:left="-567" w:right="-1000" w:hanging="142"/>
        <w:rPr>
          <w:sz w:val="32"/>
          <w:szCs w:val="32"/>
        </w:rPr>
      </w:pPr>
      <w:r>
        <w:rPr>
          <w:sz w:val="32"/>
          <w:szCs w:val="32"/>
        </w:rPr>
        <w:t xml:space="preserve">Si los investigadores de la policía hubieran actuado de manera absolutamente independiente lo más lógico es que hubieran llamado a declarar al cabo de la guardia civil que aparece en las escuchas para preguntarle sobre el hecho de que un miembro de las fuerzas de seguridad transmitiera un arma corta a un individuo (Manuel Alonso) que en ese momento estaba siendo investigado por el  asesinato de su ex compañera. </w:t>
      </w:r>
      <w:r w:rsidR="00FE24E4">
        <w:rPr>
          <w:sz w:val="32"/>
          <w:szCs w:val="32"/>
        </w:rPr>
        <w:t xml:space="preserve">E indagar en esa extraña relación. </w:t>
      </w:r>
      <w:r w:rsidR="00392652">
        <w:rPr>
          <w:sz w:val="32"/>
          <w:szCs w:val="32"/>
        </w:rPr>
        <w:t>Lo que si hizo la policía es mandar un escrito a la Intervención</w:t>
      </w:r>
      <w:r w:rsidR="00FE24E4">
        <w:rPr>
          <w:sz w:val="32"/>
          <w:szCs w:val="32"/>
        </w:rPr>
        <w:t xml:space="preserve"> </w:t>
      </w:r>
      <w:r w:rsidR="00392652">
        <w:rPr>
          <w:sz w:val="32"/>
          <w:szCs w:val="32"/>
        </w:rPr>
        <w:t xml:space="preserve">de armas de la guardia civil </w:t>
      </w:r>
      <w:r w:rsidR="00FE24E4">
        <w:rPr>
          <w:sz w:val="32"/>
          <w:szCs w:val="32"/>
        </w:rPr>
        <w:t>d</w:t>
      </w:r>
      <w:r w:rsidR="00392652">
        <w:rPr>
          <w:sz w:val="32"/>
          <w:szCs w:val="32"/>
        </w:rPr>
        <w:t xml:space="preserve">e Málaga para que detallarán qué armas </w:t>
      </w:r>
      <w:r w:rsidR="00634446">
        <w:rPr>
          <w:sz w:val="32"/>
          <w:szCs w:val="32"/>
        </w:rPr>
        <w:t xml:space="preserve"> dadas de alta </w:t>
      </w:r>
      <w:r w:rsidR="00392652">
        <w:rPr>
          <w:sz w:val="32"/>
          <w:szCs w:val="32"/>
        </w:rPr>
        <w:t>disponía el c</w:t>
      </w:r>
      <w:r w:rsidR="00634446">
        <w:rPr>
          <w:sz w:val="32"/>
          <w:szCs w:val="32"/>
        </w:rPr>
        <w:t xml:space="preserve">abo </w:t>
      </w:r>
      <w:proofErr w:type="spellStart"/>
      <w:r w:rsidR="00634446">
        <w:rPr>
          <w:sz w:val="32"/>
          <w:szCs w:val="32"/>
        </w:rPr>
        <w:t>Arrabali</w:t>
      </w:r>
      <w:proofErr w:type="spellEnd"/>
      <w:r w:rsidR="00634446">
        <w:rPr>
          <w:sz w:val="32"/>
          <w:szCs w:val="32"/>
        </w:rPr>
        <w:t xml:space="preserve"> </w:t>
      </w:r>
      <w:r w:rsidR="00FE24E4">
        <w:rPr>
          <w:sz w:val="32"/>
          <w:szCs w:val="32"/>
        </w:rPr>
        <w:t xml:space="preserve"> en el año 2009. LA guar</w:t>
      </w:r>
      <w:r w:rsidR="00392652">
        <w:rPr>
          <w:sz w:val="32"/>
          <w:szCs w:val="32"/>
        </w:rPr>
        <w:t xml:space="preserve">dia civil contestó que un rifle y un revolver inutilizados. Y ahí se quedó la cosa. </w:t>
      </w:r>
    </w:p>
    <w:p w14:paraId="355EFBC5" w14:textId="085908C1" w:rsidR="00DB20D0" w:rsidRDefault="00DB20D0" w:rsidP="008A0348">
      <w:pPr>
        <w:spacing w:line="360" w:lineRule="auto"/>
        <w:ind w:left="-567" w:right="-1000" w:hanging="142"/>
        <w:rPr>
          <w:sz w:val="32"/>
          <w:szCs w:val="32"/>
        </w:rPr>
      </w:pPr>
      <w:r>
        <w:rPr>
          <w:sz w:val="32"/>
          <w:szCs w:val="32"/>
        </w:rPr>
        <w:t xml:space="preserve">Lo mas curioso del caso, y asómbrese el lector, es que </w:t>
      </w:r>
      <w:r w:rsidR="00FE24E4">
        <w:rPr>
          <w:sz w:val="32"/>
          <w:szCs w:val="32"/>
        </w:rPr>
        <w:t>dos años después, en octubre de 2014 ,</w:t>
      </w:r>
      <w:r w:rsidR="00634446">
        <w:rPr>
          <w:sz w:val="32"/>
          <w:szCs w:val="32"/>
        </w:rPr>
        <w:t xml:space="preserve"> cuando Asuntos Internos de la guardia civil decide por fin entrar en toda esta maraña, </w:t>
      </w:r>
      <w:r>
        <w:rPr>
          <w:sz w:val="32"/>
          <w:szCs w:val="32"/>
        </w:rPr>
        <w:t xml:space="preserve">el cabo Bernardo </w:t>
      </w:r>
      <w:proofErr w:type="spellStart"/>
      <w:r>
        <w:rPr>
          <w:sz w:val="32"/>
          <w:szCs w:val="32"/>
        </w:rPr>
        <w:t>Arrabali</w:t>
      </w:r>
      <w:proofErr w:type="spellEnd"/>
      <w:r>
        <w:rPr>
          <w:sz w:val="32"/>
          <w:szCs w:val="32"/>
        </w:rPr>
        <w:t xml:space="preserve">, </w:t>
      </w:r>
      <w:r w:rsidR="00FE24E4">
        <w:rPr>
          <w:sz w:val="32"/>
          <w:szCs w:val="32"/>
        </w:rPr>
        <w:t xml:space="preserve">fue detenido en Algeciras por </w:t>
      </w:r>
      <w:r w:rsidR="00634446">
        <w:rPr>
          <w:sz w:val="32"/>
          <w:szCs w:val="32"/>
        </w:rPr>
        <w:t xml:space="preserve">ese departamento </w:t>
      </w:r>
      <w:r w:rsidR="00FE24E4">
        <w:rPr>
          <w:sz w:val="32"/>
          <w:szCs w:val="32"/>
        </w:rPr>
        <w:t>acusado de pertenecer presuntamente  a una trama de narcotráfico, contrabando y blanqueo de capitales junto con otros dos agentes y varias personas más.</w:t>
      </w:r>
    </w:p>
    <w:p w14:paraId="0C6F20A2" w14:textId="614CC86E" w:rsidR="001A4E93" w:rsidRDefault="001A4E93" w:rsidP="00634446">
      <w:pPr>
        <w:spacing w:line="360" w:lineRule="auto"/>
        <w:ind w:left="-567" w:right="-1000" w:hanging="142"/>
        <w:rPr>
          <w:sz w:val="32"/>
          <w:szCs w:val="32"/>
        </w:rPr>
      </w:pPr>
      <w:r>
        <w:rPr>
          <w:sz w:val="32"/>
          <w:szCs w:val="32"/>
        </w:rPr>
        <w:t xml:space="preserve">El informe del grupo de homicidios de la policía nacional </w:t>
      </w:r>
      <w:r w:rsidR="00634446">
        <w:rPr>
          <w:sz w:val="32"/>
          <w:szCs w:val="32"/>
        </w:rPr>
        <w:t xml:space="preserve">con sus conclusiones sobre el asesinato de Lucía </w:t>
      </w:r>
      <w:r>
        <w:rPr>
          <w:sz w:val="32"/>
          <w:szCs w:val="32"/>
        </w:rPr>
        <w:t>fue remitido al juzgado número 4  que entendía de la reapertura del sumario. En vista de sus conclusiones que circunscribía todo a un asunto de violencia de género con la figura de Manuel Alonso como inductor del</w:t>
      </w:r>
      <w:r w:rsidR="00634446">
        <w:rPr>
          <w:sz w:val="32"/>
          <w:szCs w:val="32"/>
        </w:rPr>
        <w:t xml:space="preserve"> </w:t>
      </w:r>
      <w:r w:rsidR="004C4E80">
        <w:rPr>
          <w:sz w:val="32"/>
          <w:szCs w:val="32"/>
        </w:rPr>
        <w:t>a</w:t>
      </w:r>
      <w:r>
        <w:rPr>
          <w:sz w:val="32"/>
          <w:szCs w:val="32"/>
        </w:rPr>
        <w:t xml:space="preserve">sesinato, el juzgado, de acuerdo con las partes, optó por inhibirse a otro juzgado especialista en violencia de género. </w:t>
      </w:r>
      <w:r w:rsidR="004C4E80">
        <w:rPr>
          <w:sz w:val="32"/>
          <w:szCs w:val="32"/>
        </w:rPr>
        <w:t xml:space="preserve">Conviene que veamos el auto de inhibición. </w:t>
      </w:r>
    </w:p>
    <w:p w14:paraId="1E43A246" w14:textId="77777777" w:rsidR="00603BB7" w:rsidRDefault="00CC0B49" w:rsidP="008A0348">
      <w:pPr>
        <w:spacing w:line="360" w:lineRule="auto"/>
        <w:ind w:left="-567" w:right="-1000" w:hanging="142"/>
        <w:rPr>
          <w:sz w:val="32"/>
          <w:szCs w:val="32"/>
        </w:rPr>
      </w:pPr>
      <w:r>
        <w:rPr>
          <w:noProof/>
          <w:sz w:val="32"/>
          <w:szCs w:val="32"/>
          <w:lang w:val="es-ES"/>
        </w:rPr>
        <w:drawing>
          <wp:anchor distT="0" distB="0" distL="114300" distR="114300" simplePos="0" relativeHeight="251662336" behindDoc="0" locked="0" layoutInCell="1" allowOverlap="1" wp14:anchorId="44307577" wp14:editId="12173994">
            <wp:simplePos x="0" y="0"/>
            <wp:positionH relativeFrom="column">
              <wp:posOffset>-1080135</wp:posOffset>
            </wp:positionH>
            <wp:positionV relativeFrom="paragraph">
              <wp:posOffset>-899795</wp:posOffset>
            </wp:positionV>
            <wp:extent cx="7556500" cy="10693400"/>
            <wp:effectExtent l="0" t="0" r="12700" b="0"/>
            <wp:wrapThrough wrapText="bothSides">
              <wp:wrapPolygon edited="0">
                <wp:start x="0" y="0"/>
                <wp:lineTo x="0" y="21241"/>
                <wp:lineTo x="21564" y="21241"/>
                <wp:lineTo x="21564" y="0"/>
                <wp:lineTo x="0" y="0"/>
              </wp:wrapPolygon>
            </wp:wrapThrough>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556500" cy="10693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B50C7B" w14:textId="77777777" w:rsidR="00B51666" w:rsidRDefault="00B51666" w:rsidP="00B51666">
      <w:pPr>
        <w:spacing w:line="360" w:lineRule="auto"/>
        <w:ind w:left="-567" w:right="-1000" w:hanging="142"/>
        <w:rPr>
          <w:sz w:val="32"/>
          <w:szCs w:val="32"/>
        </w:rPr>
      </w:pPr>
      <w:r>
        <w:rPr>
          <w:sz w:val="32"/>
          <w:szCs w:val="32"/>
        </w:rPr>
        <w:t xml:space="preserve">Conviene </w:t>
      </w:r>
      <w:r w:rsidR="007E375F">
        <w:rPr>
          <w:sz w:val="32"/>
          <w:szCs w:val="32"/>
        </w:rPr>
        <w:t xml:space="preserve">también </w:t>
      </w:r>
      <w:r>
        <w:rPr>
          <w:sz w:val="32"/>
          <w:szCs w:val="32"/>
        </w:rPr>
        <w:t>que nos fijemos en algunas palabras de este auto.</w:t>
      </w:r>
    </w:p>
    <w:p w14:paraId="73AC953C" w14:textId="77777777" w:rsidR="00B51666" w:rsidRDefault="00B51666" w:rsidP="00B51666">
      <w:pPr>
        <w:spacing w:line="360" w:lineRule="auto"/>
        <w:ind w:left="-567" w:right="-1000" w:hanging="142"/>
        <w:rPr>
          <w:sz w:val="32"/>
          <w:szCs w:val="32"/>
        </w:rPr>
      </w:pPr>
      <w:r>
        <w:rPr>
          <w:sz w:val="32"/>
          <w:szCs w:val="32"/>
        </w:rPr>
        <w:t>“Las sospechas policiales se centran, exclusivamente, en la persona de su ex</w:t>
      </w:r>
      <w:r w:rsidR="007E375F">
        <w:rPr>
          <w:sz w:val="32"/>
          <w:szCs w:val="32"/>
        </w:rPr>
        <w:t xml:space="preserve"> </w:t>
      </w:r>
      <w:r>
        <w:rPr>
          <w:sz w:val="32"/>
          <w:szCs w:val="32"/>
        </w:rPr>
        <w:t>compañero sentimental Manuel Alonso Herrero. “</w:t>
      </w:r>
    </w:p>
    <w:p w14:paraId="3EE614BC" w14:textId="77777777" w:rsidR="00B51666" w:rsidRDefault="00B51666" w:rsidP="00B51666">
      <w:pPr>
        <w:spacing w:line="360" w:lineRule="auto"/>
        <w:ind w:left="-567" w:right="-1000" w:hanging="142"/>
        <w:rPr>
          <w:sz w:val="32"/>
          <w:szCs w:val="32"/>
        </w:rPr>
      </w:pPr>
      <w:r>
        <w:rPr>
          <w:sz w:val="32"/>
          <w:szCs w:val="32"/>
        </w:rPr>
        <w:t xml:space="preserve">Nada más alejado de la realidad. Pero aún tendrían que pasar nuevos acontecimientos para que esta frase del auto quedase en entredicho. </w:t>
      </w:r>
    </w:p>
    <w:p w14:paraId="1BB6468B" w14:textId="77777777" w:rsidR="00B51666" w:rsidRDefault="00B51666" w:rsidP="00B51666">
      <w:pPr>
        <w:spacing w:line="360" w:lineRule="auto"/>
        <w:ind w:left="-567" w:right="-1000" w:hanging="142"/>
        <w:rPr>
          <w:sz w:val="32"/>
          <w:szCs w:val="32"/>
        </w:rPr>
      </w:pPr>
      <w:r>
        <w:rPr>
          <w:sz w:val="32"/>
          <w:szCs w:val="32"/>
        </w:rPr>
        <w:t xml:space="preserve">Con la inhibición del juzgado número 4 la causa empieza a bailar de un juzgado a otro. Primero cae en el juzgado número 2 de violencia de género. A su vez, el juzgado número 2 se inhibe a favor del número 1, también de violencia de género , al considerar que este juzgado es el competente dado que en su día fue el que decidió sobre las denuncias de Lucía sobre maltrato </w:t>
      </w:r>
      <w:r w:rsidR="007E375F">
        <w:rPr>
          <w:sz w:val="32"/>
          <w:szCs w:val="32"/>
        </w:rPr>
        <w:t xml:space="preserve">y amenazas </w:t>
      </w:r>
      <w:r>
        <w:rPr>
          <w:sz w:val="32"/>
          <w:szCs w:val="32"/>
        </w:rPr>
        <w:t>y también el que le denegó las medidas de protección solicitadas por ella.</w:t>
      </w:r>
    </w:p>
    <w:p w14:paraId="3ABCF898" w14:textId="77777777" w:rsidR="00B51666" w:rsidRDefault="00B51666" w:rsidP="00B51666">
      <w:pPr>
        <w:spacing w:line="360" w:lineRule="auto"/>
        <w:ind w:left="-567" w:right="-1000" w:hanging="142"/>
        <w:rPr>
          <w:sz w:val="32"/>
          <w:szCs w:val="32"/>
        </w:rPr>
      </w:pPr>
      <w:r>
        <w:rPr>
          <w:sz w:val="32"/>
          <w:szCs w:val="32"/>
        </w:rPr>
        <w:t xml:space="preserve"> Rosa, la hermana de Lucía, nunca ha considerado el asesinato de Lucía como un crimen de violencia de género, lo ha considerado siempre “una ejecución”, un hecho cometido para quitarse de en medio a una persona que tal vez sabía demasiadas cosas sobre todo lo que sucedía en la finca de “los Naranjos”.</w:t>
      </w:r>
    </w:p>
    <w:p w14:paraId="7E99BE99" w14:textId="77777777" w:rsidR="00B51666" w:rsidRDefault="00B51666" w:rsidP="00B51666">
      <w:pPr>
        <w:spacing w:line="360" w:lineRule="auto"/>
        <w:ind w:left="-567" w:right="-1000" w:hanging="142"/>
        <w:rPr>
          <w:sz w:val="32"/>
          <w:szCs w:val="32"/>
        </w:rPr>
      </w:pPr>
      <w:r>
        <w:rPr>
          <w:sz w:val="32"/>
          <w:szCs w:val="32"/>
        </w:rPr>
        <w:t>El hecho de ser calificado el asesinato como “violencia de género” beneficiaba a la supuesta trama que se escondía tras su muerte y podía delimitar bastante el alcance de la investigación.</w:t>
      </w:r>
    </w:p>
    <w:p w14:paraId="6B31FC8C" w14:textId="1C11F6C5" w:rsidR="00B51666" w:rsidRDefault="00B51666" w:rsidP="00B51666">
      <w:pPr>
        <w:spacing w:line="360" w:lineRule="auto"/>
        <w:ind w:left="-567" w:right="-1000" w:hanging="142"/>
        <w:rPr>
          <w:sz w:val="32"/>
          <w:szCs w:val="32"/>
        </w:rPr>
      </w:pPr>
      <w:r>
        <w:rPr>
          <w:sz w:val="32"/>
          <w:szCs w:val="32"/>
        </w:rPr>
        <w:t xml:space="preserve">No eran </w:t>
      </w:r>
      <w:r w:rsidR="007E375F">
        <w:rPr>
          <w:sz w:val="32"/>
          <w:szCs w:val="32"/>
        </w:rPr>
        <w:t xml:space="preserve">tampoco las mejores </w:t>
      </w:r>
      <w:r>
        <w:rPr>
          <w:sz w:val="32"/>
          <w:szCs w:val="32"/>
        </w:rPr>
        <w:t xml:space="preserve"> noticias </w:t>
      </w:r>
      <w:r w:rsidR="007E375F">
        <w:rPr>
          <w:sz w:val="32"/>
          <w:szCs w:val="32"/>
        </w:rPr>
        <w:t xml:space="preserve">saber </w:t>
      </w:r>
      <w:r>
        <w:rPr>
          <w:sz w:val="32"/>
          <w:szCs w:val="32"/>
        </w:rPr>
        <w:t>que de nuevo la instrucción sobre la muerte de su hermana vo</w:t>
      </w:r>
      <w:r w:rsidR="00634446">
        <w:rPr>
          <w:sz w:val="32"/>
          <w:szCs w:val="32"/>
        </w:rPr>
        <w:t xml:space="preserve">lviera a recaer en el mismo juzgado </w:t>
      </w:r>
      <w:r>
        <w:rPr>
          <w:sz w:val="32"/>
          <w:szCs w:val="32"/>
        </w:rPr>
        <w:t xml:space="preserve"> que no atendió sus demandas anteriores. Pero no era cuestión de volver a desanimarse. El caso es que por lo menos, la causa seguía abierta y un</w:t>
      </w:r>
      <w:r w:rsidR="007E375F">
        <w:rPr>
          <w:sz w:val="32"/>
          <w:szCs w:val="32"/>
        </w:rPr>
        <w:t xml:space="preserve"> pequeño avance se había logrado con la imputación de Manuel Alonso, como inductor del asesinato de Lucía y por supuestos malos tratos continuados. Aún así, Manuel Alonso</w:t>
      </w:r>
      <w:r w:rsidR="007B26D7">
        <w:rPr>
          <w:sz w:val="32"/>
          <w:szCs w:val="32"/>
        </w:rPr>
        <w:t xml:space="preserve">, tras su toma de declaración, </w:t>
      </w:r>
      <w:r w:rsidR="007E375F">
        <w:rPr>
          <w:sz w:val="32"/>
          <w:szCs w:val="32"/>
        </w:rPr>
        <w:t xml:space="preserve"> fue puesto en libertad con cargos aunque con la prohibición de abandonar el país y sometido a la disponibilidad del juzgado. Recordemos que en esta fecha ya se hallaba también en libertad provisional imputado en otra causa de narcotráfico.</w:t>
      </w:r>
      <w:r w:rsidR="007B26D7">
        <w:rPr>
          <w:sz w:val="32"/>
          <w:szCs w:val="32"/>
        </w:rPr>
        <w:t xml:space="preserve"> La intervención de Armas de la guardia civil tardó su tiempo en retirarle el permiso de armas. Lo hizo en octubre de 2012, es decir, dos años después de ser detenido por un presunto delito de narcotráfico, hecho por el que estuvo en la cárcel en prisión preventiva. </w:t>
      </w:r>
    </w:p>
    <w:p w14:paraId="77B2888F" w14:textId="77777777" w:rsidR="00B51666" w:rsidRDefault="00B51666" w:rsidP="00B51666">
      <w:pPr>
        <w:spacing w:line="360" w:lineRule="auto"/>
        <w:ind w:left="-567" w:right="-1000" w:hanging="142"/>
        <w:rPr>
          <w:sz w:val="32"/>
          <w:szCs w:val="32"/>
        </w:rPr>
      </w:pPr>
    </w:p>
    <w:p w14:paraId="172DBFFA" w14:textId="77777777" w:rsidR="007E375F" w:rsidRDefault="007E375F" w:rsidP="00CD5108">
      <w:pPr>
        <w:spacing w:line="360" w:lineRule="auto"/>
        <w:ind w:left="-567" w:right="-1000" w:hanging="142"/>
        <w:rPr>
          <w:sz w:val="32"/>
          <w:szCs w:val="32"/>
        </w:rPr>
      </w:pPr>
    </w:p>
    <w:p w14:paraId="512A8E32" w14:textId="77777777" w:rsidR="007E375F" w:rsidRDefault="007E375F" w:rsidP="00CD5108">
      <w:pPr>
        <w:spacing w:line="360" w:lineRule="auto"/>
        <w:ind w:left="-567" w:right="-1000" w:hanging="142"/>
        <w:rPr>
          <w:sz w:val="32"/>
          <w:szCs w:val="32"/>
        </w:rPr>
      </w:pPr>
    </w:p>
    <w:p w14:paraId="689DECBA" w14:textId="77777777" w:rsidR="007E375F" w:rsidRDefault="007E375F" w:rsidP="00CD5108">
      <w:pPr>
        <w:spacing w:line="360" w:lineRule="auto"/>
        <w:ind w:left="-567" w:right="-1000" w:hanging="142"/>
        <w:rPr>
          <w:sz w:val="32"/>
          <w:szCs w:val="32"/>
        </w:rPr>
      </w:pPr>
    </w:p>
    <w:p w14:paraId="0D8F903D" w14:textId="77777777" w:rsidR="007E375F" w:rsidRDefault="007E375F" w:rsidP="00CD5108">
      <w:pPr>
        <w:spacing w:line="360" w:lineRule="auto"/>
        <w:ind w:left="-567" w:right="-1000" w:hanging="142"/>
        <w:rPr>
          <w:sz w:val="32"/>
          <w:szCs w:val="32"/>
        </w:rPr>
      </w:pPr>
    </w:p>
    <w:p w14:paraId="579D2084" w14:textId="77777777" w:rsidR="007E375F" w:rsidRDefault="007E375F" w:rsidP="00CD5108">
      <w:pPr>
        <w:spacing w:line="360" w:lineRule="auto"/>
        <w:ind w:left="-567" w:right="-1000" w:hanging="142"/>
        <w:rPr>
          <w:sz w:val="32"/>
          <w:szCs w:val="32"/>
        </w:rPr>
      </w:pPr>
    </w:p>
    <w:p w14:paraId="41F5562C" w14:textId="77777777" w:rsidR="007E375F" w:rsidRDefault="007E375F" w:rsidP="00CD5108">
      <w:pPr>
        <w:spacing w:line="360" w:lineRule="auto"/>
        <w:ind w:left="-567" w:right="-1000" w:hanging="142"/>
        <w:rPr>
          <w:sz w:val="32"/>
          <w:szCs w:val="32"/>
        </w:rPr>
      </w:pPr>
    </w:p>
    <w:p w14:paraId="7BF7B73D" w14:textId="77777777" w:rsidR="007E375F" w:rsidRDefault="007E375F" w:rsidP="00CD5108">
      <w:pPr>
        <w:spacing w:line="360" w:lineRule="auto"/>
        <w:ind w:left="-567" w:right="-1000" w:hanging="142"/>
        <w:rPr>
          <w:sz w:val="32"/>
          <w:szCs w:val="32"/>
        </w:rPr>
      </w:pPr>
    </w:p>
    <w:p w14:paraId="693D9685" w14:textId="77777777" w:rsidR="007E375F" w:rsidRDefault="007E375F" w:rsidP="00CD5108">
      <w:pPr>
        <w:spacing w:line="360" w:lineRule="auto"/>
        <w:ind w:left="-567" w:right="-1000" w:hanging="142"/>
        <w:rPr>
          <w:sz w:val="32"/>
          <w:szCs w:val="32"/>
        </w:rPr>
      </w:pPr>
    </w:p>
    <w:p w14:paraId="7AC453CA" w14:textId="77777777" w:rsidR="007E375F" w:rsidRDefault="007E375F" w:rsidP="00CD5108">
      <w:pPr>
        <w:spacing w:line="360" w:lineRule="auto"/>
        <w:ind w:left="-567" w:right="-1000" w:hanging="142"/>
        <w:rPr>
          <w:sz w:val="32"/>
          <w:szCs w:val="32"/>
        </w:rPr>
      </w:pPr>
    </w:p>
    <w:p w14:paraId="58CF66AA" w14:textId="77777777" w:rsidR="007E375F" w:rsidRDefault="007E375F" w:rsidP="00CD5108">
      <w:pPr>
        <w:spacing w:line="360" w:lineRule="auto"/>
        <w:ind w:left="-567" w:right="-1000" w:hanging="142"/>
        <w:rPr>
          <w:sz w:val="32"/>
          <w:szCs w:val="32"/>
        </w:rPr>
      </w:pPr>
    </w:p>
    <w:p w14:paraId="27A27262" w14:textId="77777777" w:rsidR="007E375F" w:rsidRDefault="007E375F" w:rsidP="00CD5108">
      <w:pPr>
        <w:spacing w:line="360" w:lineRule="auto"/>
        <w:ind w:left="-567" w:right="-1000" w:hanging="142"/>
        <w:rPr>
          <w:sz w:val="32"/>
          <w:szCs w:val="32"/>
        </w:rPr>
      </w:pPr>
    </w:p>
    <w:p w14:paraId="1E0ADF4A" w14:textId="77777777" w:rsidR="007E375F" w:rsidRDefault="007E375F" w:rsidP="00CD5108">
      <w:pPr>
        <w:spacing w:line="360" w:lineRule="auto"/>
        <w:ind w:left="-567" w:right="-1000" w:hanging="142"/>
        <w:rPr>
          <w:sz w:val="32"/>
          <w:szCs w:val="32"/>
        </w:rPr>
      </w:pPr>
    </w:p>
    <w:p w14:paraId="2224CA83" w14:textId="77777777" w:rsidR="007E375F" w:rsidRDefault="007E375F" w:rsidP="00CD5108">
      <w:pPr>
        <w:spacing w:line="360" w:lineRule="auto"/>
        <w:ind w:left="-567" w:right="-1000" w:hanging="142"/>
        <w:rPr>
          <w:sz w:val="32"/>
          <w:szCs w:val="32"/>
        </w:rPr>
      </w:pPr>
    </w:p>
    <w:p w14:paraId="7879D901" w14:textId="77777777" w:rsidR="007E375F" w:rsidRDefault="007E375F" w:rsidP="00CD5108">
      <w:pPr>
        <w:spacing w:line="360" w:lineRule="auto"/>
        <w:ind w:left="-567" w:right="-1000" w:hanging="142"/>
        <w:rPr>
          <w:sz w:val="32"/>
          <w:szCs w:val="32"/>
        </w:rPr>
      </w:pPr>
    </w:p>
    <w:p w14:paraId="7586FE43" w14:textId="77777777" w:rsidR="007E375F" w:rsidRDefault="007E375F" w:rsidP="00CD5108">
      <w:pPr>
        <w:spacing w:line="360" w:lineRule="auto"/>
        <w:ind w:left="-567" w:right="-1000" w:hanging="142"/>
        <w:rPr>
          <w:sz w:val="32"/>
          <w:szCs w:val="32"/>
        </w:rPr>
      </w:pPr>
    </w:p>
    <w:p w14:paraId="0A9FE99F" w14:textId="37D77830" w:rsidR="00740654" w:rsidRDefault="00740654" w:rsidP="00740654">
      <w:pPr>
        <w:spacing w:line="360" w:lineRule="auto"/>
        <w:ind w:left="-567" w:right="-1000" w:hanging="142"/>
        <w:rPr>
          <w:sz w:val="32"/>
          <w:szCs w:val="32"/>
        </w:rPr>
      </w:pPr>
      <w:r>
        <w:rPr>
          <w:sz w:val="32"/>
          <w:szCs w:val="32"/>
        </w:rPr>
        <w:t>TOCAR TODAS LAS TECLAS</w:t>
      </w:r>
      <w:bookmarkStart w:id="0" w:name="_GoBack"/>
      <w:bookmarkEnd w:id="0"/>
    </w:p>
    <w:p w14:paraId="4CA2E2BB" w14:textId="77777777" w:rsidR="00A512D0" w:rsidRDefault="00A512D0" w:rsidP="00A512D0">
      <w:pPr>
        <w:spacing w:line="360" w:lineRule="auto"/>
        <w:ind w:left="-851" w:right="-574"/>
        <w:rPr>
          <w:sz w:val="32"/>
          <w:szCs w:val="32"/>
        </w:rPr>
      </w:pPr>
      <w:r>
        <w:rPr>
          <w:sz w:val="32"/>
          <w:szCs w:val="32"/>
        </w:rPr>
        <w:t xml:space="preserve">Tanto el informe del grupo de homicidios de la policía como el auto de imputación de Manuel Alonso acusado de la presunta inducción del asesinato de Lucía Garrido y circunscribiendo todo a un caso de violencia de género, habían dejado un tanto insatisfechos a la acusación particular de la AUGC y a la familia de Lucía Garrido. Todos sospechaban que tras ese asesinato se escondía una verdadera telaraña de conexiones sin aclarar y de personas aún ocultas que permanecían en la sombra. </w:t>
      </w:r>
    </w:p>
    <w:p w14:paraId="1FE0FE7F" w14:textId="77777777" w:rsidR="00A512D0" w:rsidRDefault="00A512D0" w:rsidP="00A512D0">
      <w:pPr>
        <w:spacing w:line="360" w:lineRule="auto"/>
        <w:ind w:left="-851" w:right="-574"/>
        <w:rPr>
          <w:sz w:val="32"/>
          <w:szCs w:val="32"/>
        </w:rPr>
      </w:pPr>
      <w:r>
        <w:rPr>
          <w:sz w:val="32"/>
          <w:szCs w:val="32"/>
        </w:rPr>
        <w:t xml:space="preserve">A pesar del pequeño triunfo que había representado reiniciar la causa, la familia de Lucía Garrido quería llegar hasta el fondo y establecer la verdad de las razones de su muerte. En el fondo lo que nadie entendía de este asunto era por qué no se disponía de una vez de todos los mecanismos de un estado de derecho para esclarecer todas las incógnitas que rodeaban la muerte de Lucía. En este sentido es desgarrador leer un fragmento de una declaración jurada de la madre de Lucía remitida al juzgado para que se investigue hasta las últimas consecuencias. </w:t>
      </w:r>
    </w:p>
    <w:p w14:paraId="15900A75" w14:textId="77777777" w:rsidR="007E375F" w:rsidRDefault="007E375F" w:rsidP="00CD5108">
      <w:pPr>
        <w:spacing w:line="360" w:lineRule="auto"/>
        <w:ind w:left="-567" w:right="-1000" w:hanging="142"/>
        <w:rPr>
          <w:sz w:val="32"/>
          <w:szCs w:val="32"/>
        </w:rPr>
      </w:pPr>
    </w:p>
    <w:p w14:paraId="51EDE672" w14:textId="77777777" w:rsidR="007E375F" w:rsidRDefault="007E375F" w:rsidP="00CD5108">
      <w:pPr>
        <w:spacing w:line="360" w:lineRule="auto"/>
        <w:ind w:left="-567" w:right="-1000" w:hanging="142"/>
        <w:rPr>
          <w:sz w:val="32"/>
          <w:szCs w:val="32"/>
        </w:rPr>
      </w:pPr>
    </w:p>
    <w:p w14:paraId="2EAE893E" w14:textId="77777777" w:rsidR="00A512D0" w:rsidRDefault="00A512D0" w:rsidP="00A512D0">
      <w:pPr>
        <w:spacing w:line="360" w:lineRule="auto"/>
        <w:ind w:left="-709" w:right="-1000"/>
        <w:rPr>
          <w:sz w:val="32"/>
          <w:szCs w:val="32"/>
        </w:rPr>
      </w:pPr>
    </w:p>
    <w:p w14:paraId="78D3E397" w14:textId="77777777" w:rsidR="00A512D0" w:rsidRDefault="00A512D0" w:rsidP="00A512D0">
      <w:pPr>
        <w:spacing w:line="360" w:lineRule="auto"/>
        <w:ind w:left="-709" w:right="-1000"/>
        <w:rPr>
          <w:sz w:val="32"/>
          <w:szCs w:val="32"/>
        </w:rPr>
      </w:pPr>
    </w:p>
    <w:p w14:paraId="73CF106A" w14:textId="77777777" w:rsidR="00A512D0" w:rsidRDefault="00A512D0" w:rsidP="00A512D0">
      <w:pPr>
        <w:spacing w:line="360" w:lineRule="auto"/>
        <w:ind w:left="-709" w:right="-1000"/>
        <w:rPr>
          <w:sz w:val="32"/>
          <w:szCs w:val="32"/>
        </w:rPr>
      </w:pPr>
    </w:p>
    <w:p w14:paraId="69B59663" w14:textId="77777777" w:rsidR="00A512D0" w:rsidRDefault="00A512D0" w:rsidP="00A512D0">
      <w:pPr>
        <w:spacing w:line="360" w:lineRule="auto"/>
        <w:ind w:left="-709" w:right="-1000"/>
        <w:rPr>
          <w:sz w:val="32"/>
          <w:szCs w:val="32"/>
        </w:rPr>
      </w:pPr>
    </w:p>
    <w:p w14:paraId="765732BF" w14:textId="77777777" w:rsidR="00A512D0" w:rsidRDefault="00A512D0" w:rsidP="00A512D0">
      <w:pPr>
        <w:spacing w:line="360" w:lineRule="auto"/>
        <w:ind w:left="-709" w:right="-1000"/>
        <w:rPr>
          <w:sz w:val="32"/>
          <w:szCs w:val="32"/>
        </w:rPr>
      </w:pPr>
    </w:p>
    <w:p w14:paraId="0A42C0FA" w14:textId="77777777" w:rsidR="00A512D0" w:rsidRDefault="00A512D0" w:rsidP="00A512D0">
      <w:pPr>
        <w:spacing w:line="360" w:lineRule="auto"/>
        <w:ind w:left="-709" w:right="-1000"/>
        <w:rPr>
          <w:sz w:val="32"/>
          <w:szCs w:val="32"/>
        </w:rPr>
      </w:pPr>
    </w:p>
    <w:p w14:paraId="3DF1E666" w14:textId="77777777" w:rsidR="00A512D0" w:rsidRDefault="00A512D0" w:rsidP="00A512D0">
      <w:pPr>
        <w:spacing w:line="360" w:lineRule="auto"/>
        <w:ind w:left="-709" w:right="-1000"/>
        <w:rPr>
          <w:sz w:val="32"/>
          <w:szCs w:val="32"/>
        </w:rPr>
      </w:pPr>
      <w:r>
        <w:rPr>
          <w:noProof/>
          <w:sz w:val="32"/>
          <w:szCs w:val="32"/>
          <w:lang w:val="es-ES"/>
        </w:rPr>
        <w:drawing>
          <wp:anchor distT="0" distB="0" distL="114300" distR="114300" simplePos="0" relativeHeight="251678720" behindDoc="0" locked="0" layoutInCell="1" allowOverlap="1" wp14:anchorId="2008A7C7" wp14:editId="07193BF0">
            <wp:simplePos x="0" y="0"/>
            <wp:positionH relativeFrom="column">
              <wp:posOffset>-1257300</wp:posOffset>
            </wp:positionH>
            <wp:positionV relativeFrom="paragraph">
              <wp:posOffset>-1485900</wp:posOffset>
            </wp:positionV>
            <wp:extent cx="7848600" cy="10744200"/>
            <wp:effectExtent l="0" t="0" r="0" b="0"/>
            <wp:wrapThrough wrapText="bothSides">
              <wp:wrapPolygon edited="0">
                <wp:start x="0" y="0"/>
                <wp:lineTo x="0" y="21549"/>
                <wp:lineTo x="21530" y="21549"/>
                <wp:lineTo x="21530" y="0"/>
                <wp:lineTo x="0" y="0"/>
              </wp:wrapPolygon>
            </wp:wrapThrough>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7848600" cy="10744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20BE03" w14:textId="77777777" w:rsidR="00A512D0" w:rsidRDefault="00A512D0" w:rsidP="00A512D0">
      <w:pPr>
        <w:spacing w:line="360" w:lineRule="auto"/>
        <w:ind w:left="-709" w:right="-1000"/>
        <w:rPr>
          <w:sz w:val="32"/>
          <w:szCs w:val="32"/>
        </w:rPr>
      </w:pPr>
      <w:r>
        <w:rPr>
          <w:noProof/>
          <w:sz w:val="32"/>
          <w:szCs w:val="32"/>
          <w:lang w:val="es-ES"/>
        </w:rPr>
        <w:drawing>
          <wp:anchor distT="0" distB="0" distL="114300" distR="114300" simplePos="0" relativeHeight="251679744" behindDoc="0" locked="0" layoutInCell="1" allowOverlap="1" wp14:anchorId="6E1D13F7" wp14:editId="6C93EA42">
            <wp:simplePos x="0" y="0"/>
            <wp:positionH relativeFrom="column">
              <wp:posOffset>-1080135</wp:posOffset>
            </wp:positionH>
            <wp:positionV relativeFrom="paragraph">
              <wp:posOffset>-899795</wp:posOffset>
            </wp:positionV>
            <wp:extent cx="7785100" cy="10693400"/>
            <wp:effectExtent l="0" t="0" r="12700" b="0"/>
            <wp:wrapThrough wrapText="bothSides">
              <wp:wrapPolygon edited="0">
                <wp:start x="0" y="0"/>
                <wp:lineTo x="0" y="21549"/>
                <wp:lineTo x="21565" y="21549"/>
                <wp:lineTo x="21565" y="0"/>
                <wp:lineTo x="0" y="0"/>
              </wp:wrapPolygon>
            </wp:wrapThrough>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785100" cy="10693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261C3A" w14:textId="02B4DEF4" w:rsidR="006D20F2" w:rsidRDefault="00793AEB" w:rsidP="006D20F2">
      <w:pPr>
        <w:spacing w:line="360" w:lineRule="auto"/>
        <w:ind w:left="-709" w:right="-1000"/>
        <w:rPr>
          <w:sz w:val="32"/>
          <w:szCs w:val="32"/>
        </w:rPr>
      </w:pPr>
      <w:r>
        <w:rPr>
          <w:sz w:val="32"/>
          <w:szCs w:val="32"/>
        </w:rPr>
        <w:t xml:space="preserve">Esta declaración jurada está fechada en junio de 2013. Ya han pasado cinco años del asesinato de Lucía. Sólo la pelea constante de esta familia y la </w:t>
      </w:r>
      <w:r w:rsidR="005618D6">
        <w:rPr>
          <w:sz w:val="32"/>
          <w:szCs w:val="32"/>
        </w:rPr>
        <w:t xml:space="preserve">determinación de Ignacio Carrasco como secretario provincial de la AUGC </w:t>
      </w:r>
      <w:r w:rsidR="007D0FD9">
        <w:rPr>
          <w:sz w:val="32"/>
          <w:szCs w:val="32"/>
        </w:rPr>
        <w:t xml:space="preserve">de Málaga han conseguido mantener viva la causa en un viaje que a veces parece una vuelta atrás en el tiempo. Pero para seguir desenrollando la madeja que envuelve todo, es necesario que ahora el juzgado número 1 de Málaga acceda a nuevas peticiones, peticiones a las que se suma la </w:t>
      </w:r>
      <w:r w:rsidR="006D20F2">
        <w:rPr>
          <w:sz w:val="32"/>
          <w:szCs w:val="32"/>
        </w:rPr>
        <w:t>fiscal del caso y que no son otras que las</w:t>
      </w:r>
      <w:r w:rsidR="005636F8">
        <w:rPr>
          <w:sz w:val="32"/>
          <w:szCs w:val="32"/>
        </w:rPr>
        <w:t xml:space="preserve"> que </w:t>
      </w:r>
      <w:r w:rsidR="006D20F2">
        <w:rPr>
          <w:sz w:val="32"/>
          <w:szCs w:val="32"/>
        </w:rPr>
        <w:t xml:space="preserve"> mandan la lógica y el sentido común: el testimonio de Manuel Alonso en las diligencias de la muerte de los dos jóvenes colombianos, el informe pericial de las armas  y el resultado  del contenido de las intervenciones telefónicas acordadas en el teléfono del mismo. </w:t>
      </w:r>
    </w:p>
    <w:p w14:paraId="0C15E48B" w14:textId="77777777" w:rsidR="006D20F2" w:rsidRDefault="006D20F2" w:rsidP="006D20F2">
      <w:pPr>
        <w:spacing w:line="360" w:lineRule="auto"/>
        <w:ind w:left="-709" w:right="-1000"/>
        <w:rPr>
          <w:sz w:val="32"/>
          <w:szCs w:val="32"/>
        </w:rPr>
      </w:pPr>
      <w:r>
        <w:rPr>
          <w:sz w:val="32"/>
          <w:szCs w:val="32"/>
        </w:rPr>
        <w:t xml:space="preserve">Para frustración de la familia, la juez deniega </w:t>
      </w:r>
      <w:r w:rsidR="00B1308E">
        <w:rPr>
          <w:sz w:val="32"/>
          <w:szCs w:val="32"/>
        </w:rPr>
        <w:t>todo, aduciendo que no son necesarias. Afortunadamente la decisión de un juez en un estado de derecho se puede recurrir ante una instancia superior. Y la Audiencia de Málaga consideró que tanto la fiscal como la acusación particular estaban en su derecho de reclamar estas diligencias. Vayamos al documento.</w:t>
      </w:r>
    </w:p>
    <w:p w14:paraId="3EED6B8F" w14:textId="77777777" w:rsidR="00A512D0" w:rsidRDefault="00A512D0" w:rsidP="00A512D0">
      <w:pPr>
        <w:spacing w:line="360" w:lineRule="auto"/>
        <w:ind w:left="-709" w:right="-1000"/>
        <w:rPr>
          <w:sz w:val="32"/>
          <w:szCs w:val="32"/>
        </w:rPr>
      </w:pPr>
    </w:p>
    <w:p w14:paraId="3544163B" w14:textId="77777777" w:rsidR="00A512D0" w:rsidRDefault="00A512D0" w:rsidP="00A512D0">
      <w:pPr>
        <w:spacing w:line="360" w:lineRule="auto"/>
        <w:ind w:left="-709" w:right="-1000"/>
        <w:rPr>
          <w:sz w:val="32"/>
          <w:szCs w:val="32"/>
        </w:rPr>
      </w:pPr>
    </w:p>
    <w:p w14:paraId="1015A1A4" w14:textId="77777777" w:rsidR="00A512D0" w:rsidRDefault="00A512D0" w:rsidP="00A512D0">
      <w:pPr>
        <w:spacing w:line="360" w:lineRule="auto"/>
        <w:ind w:left="-709" w:right="-1000"/>
        <w:rPr>
          <w:sz w:val="32"/>
          <w:szCs w:val="32"/>
        </w:rPr>
      </w:pPr>
    </w:p>
    <w:p w14:paraId="28E6B9A4" w14:textId="77777777" w:rsidR="00A512D0" w:rsidRDefault="00A512D0" w:rsidP="00A512D0">
      <w:pPr>
        <w:spacing w:line="360" w:lineRule="auto"/>
        <w:ind w:left="-709" w:right="-1000"/>
        <w:rPr>
          <w:sz w:val="32"/>
          <w:szCs w:val="32"/>
        </w:rPr>
      </w:pPr>
    </w:p>
    <w:p w14:paraId="366C90BC" w14:textId="77777777" w:rsidR="00A512D0" w:rsidRDefault="00A512D0" w:rsidP="00A512D0">
      <w:pPr>
        <w:spacing w:line="360" w:lineRule="auto"/>
        <w:ind w:left="-709" w:right="-1000"/>
        <w:rPr>
          <w:sz w:val="32"/>
          <w:szCs w:val="32"/>
        </w:rPr>
      </w:pPr>
    </w:p>
    <w:p w14:paraId="7DF9530F" w14:textId="77777777" w:rsidR="00A512D0" w:rsidRDefault="00A512D0" w:rsidP="00A512D0">
      <w:pPr>
        <w:spacing w:line="360" w:lineRule="auto"/>
        <w:ind w:left="-709" w:right="-1000"/>
        <w:rPr>
          <w:sz w:val="32"/>
          <w:szCs w:val="32"/>
        </w:rPr>
      </w:pPr>
    </w:p>
    <w:p w14:paraId="60F473B0" w14:textId="77777777" w:rsidR="00A512D0" w:rsidRDefault="00A512D0" w:rsidP="00A512D0">
      <w:pPr>
        <w:spacing w:line="360" w:lineRule="auto"/>
        <w:ind w:left="-709" w:right="-1000"/>
        <w:rPr>
          <w:sz w:val="32"/>
          <w:szCs w:val="32"/>
        </w:rPr>
      </w:pPr>
    </w:p>
    <w:p w14:paraId="1D070FEA" w14:textId="77777777" w:rsidR="00A512D0" w:rsidRDefault="00A512D0" w:rsidP="00A512D0">
      <w:pPr>
        <w:spacing w:line="360" w:lineRule="auto"/>
        <w:ind w:left="-709" w:right="-1000"/>
        <w:rPr>
          <w:sz w:val="32"/>
          <w:szCs w:val="32"/>
        </w:rPr>
      </w:pPr>
    </w:p>
    <w:p w14:paraId="32FA49D8" w14:textId="77777777" w:rsidR="00A512D0" w:rsidRDefault="00FA1AB2" w:rsidP="00A512D0">
      <w:pPr>
        <w:spacing w:line="360" w:lineRule="auto"/>
        <w:ind w:left="-709" w:right="-1000"/>
        <w:rPr>
          <w:sz w:val="32"/>
          <w:szCs w:val="32"/>
        </w:rPr>
      </w:pPr>
      <w:r>
        <w:rPr>
          <w:noProof/>
          <w:sz w:val="32"/>
          <w:szCs w:val="32"/>
          <w:lang w:val="es-ES"/>
        </w:rPr>
        <w:drawing>
          <wp:anchor distT="0" distB="0" distL="114300" distR="114300" simplePos="0" relativeHeight="251680768" behindDoc="0" locked="0" layoutInCell="1" allowOverlap="1" wp14:anchorId="018EC5D0" wp14:editId="5D477C53">
            <wp:simplePos x="0" y="0"/>
            <wp:positionH relativeFrom="column">
              <wp:posOffset>-1080135</wp:posOffset>
            </wp:positionH>
            <wp:positionV relativeFrom="paragraph">
              <wp:posOffset>-899795</wp:posOffset>
            </wp:positionV>
            <wp:extent cx="7560310" cy="10692130"/>
            <wp:effectExtent l="0" t="0" r="8890" b="1270"/>
            <wp:wrapThrough wrapText="bothSides">
              <wp:wrapPolygon edited="0">
                <wp:start x="0" y="0"/>
                <wp:lineTo x="0" y="21551"/>
                <wp:lineTo x="21553" y="21551"/>
                <wp:lineTo x="21553" y="0"/>
                <wp:lineTo x="0" y="0"/>
              </wp:wrapPolygon>
            </wp:wrapThrough>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560310" cy="10692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EFA209" w14:textId="77777777" w:rsidR="00A512D0" w:rsidRDefault="00A512D0" w:rsidP="00A512D0">
      <w:pPr>
        <w:spacing w:line="360" w:lineRule="auto"/>
        <w:ind w:left="-709" w:right="-1000"/>
        <w:rPr>
          <w:sz w:val="32"/>
          <w:szCs w:val="32"/>
        </w:rPr>
      </w:pPr>
    </w:p>
    <w:p w14:paraId="72280071" w14:textId="77777777" w:rsidR="00A512D0" w:rsidRDefault="00A512D0" w:rsidP="00A512D0">
      <w:pPr>
        <w:spacing w:line="360" w:lineRule="auto"/>
        <w:ind w:left="-709" w:right="-1000"/>
        <w:rPr>
          <w:sz w:val="32"/>
          <w:szCs w:val="32"/>
        </w:rPr>
      </w:pPr>
    </w:p>
    <w:p w14:paraId="03A5F2B4" w14:textId="77777777" w:rsidR="00A512D0" w:rsidRDefault="00AD2314" w:rsidP="00AD2314">
      <w:pPr>
        <w:ind w:left="-709" w:right="-1000"/>
        <w:rPr>
          <w:sz w:val="32"/>
          <w:szCs w:val="32"/>
        </w:rPr>
      </w:pPr>
      <w:r>
        <w:rPr>
          <w:sz w:val="32"/>
          <w:szCs w:val="32"/>
        </w:rPr>
        <w:t>Pues bien, la juez “a quo” a la hora de rechazar la practica de tales diligencias de prueba da por única argumentación que por ahora no son “necesarias”, sin más explic</w:t>
      </w:r>
      <w:r w:rsidR="00FA78D5">
        <w:rPr>
          <w:sz w:val="32"/>
          <w:szCs w:val="32"/>
        </w:rPr>
        <w:t>aciones. Evidentemente ello no satisface a las partes recurrentes ni a esta Sala, por lo que examinadas las actuaciones y estableciendo que existe o puede existir una evidente conexión entre la causa o causas incoadas para esclarecer la muerte de dos personas en la Finca Los Naranjos a manos del aquí imputado y la muerte violenta de la mujer del imputado, se hace necesario recabar cuantos datos sean precisos para esclarecer este último fallecimiento, por vía de la prueba directa y, fundamentalmente, de la prueba indirecta o circunstancial. En atención a ello esta Sala estima oportuno acceder a la práctica de todas y cada una de las pruebas solicitadas por el ministerio Fiscal y acusación particular.</w:t>
      </w:r>
    </w:p>
    <w:p w14:paraId="105C9C6A" w14:textId="77777777" w:rsidR="00FA78D5" w:rsidRDefault="00FA78D5" w:rsidP="00AD2314">
      <w:pPr>
        <w:ind w:left="-709" w:right="-1000"/>
        <w:rPr>
          <w:sz w:val="32"/>
          <w:szCs w:val="32"/>
        </w:rPr>
      </w:pPr>
      <w:r>
        <w:rPr>
          <w:sz w:val="32"/>
          <w:szCs w:val="32"/>
        </w:rPr>
        <w:t xml:space="preserve">       </w:t>
      </w:r>
    </w:p>
    <w:p w14:paraId="4BE94AC0" w14:textId="77777777" w:rsidR="00FA78D5" w:rsidRDefault="00FA78D5" w:rsidP="00AD2314">
      <w:pPr>
        <w:ind w:left="-709" w:right="-1000"/>
        <w:rPr>
          <w:sz w:val="32"/>
          <w:szCs w:val="32"/>
        </w:rPr>
      </w:pPr>
      <w:r>
        <w:rPr>
          <w:sz w:val="32"/>
          <w:szCs w:val="32"/>
        </w:rPr>
        <w:t xml:space="preserve">          Vistos, además de los citados, los preceptos legales de general aplicación</w:t>
      </w:r>
    </w:p>
    <w:p w14:paraId="4FE58316" w14:textId="77777777" w:rsidR="00FA78D5" w:rsidRDefault="00FA78D5" w:rsidP="00AD2314">
      <w:pPr>
        <w:ind w:left="-709" w:right="-1000"/>
        <w:rPr>
          <w:sz w:val="32"/>
          <w:szCs w:val="32"/>
        </w:rPr>
      </w:pPr>
      <w:r>
        <w:rPr>
          <w:sz w:val="32"/>
          <w:szCs w:val="32"/>
        </w:rPr>
        <w:t xml:space="preserve">                        LA SALA ACUERDA</w:t>
      </w:r>
    </w:p>
    <w:p w14:paraId="32E2CCF1" w14:textId="77777777" w:rsidR="00FA78D5" w:rsidRDefault="00FA78D5" w:rsidP="00AD2314">
      <w:pPr>
        <w:ind w:left="-709" w:right="-1000"/>
        <w:rPr>
          <w:sz w:val="32"/>
          <w:szCs w:val="32"/>
        </w:rPr>
      </w:pPr>
    </w:p>
    <w:p w14:paraId="41DD0D3F" w14:textId="77777777" w:rsidR="00FA78D5" w:rsidRDefault="00FA78D5" w:rsidP="00AD2314">
      <w:pPr>
        <w:ind w:left="-709" w:right="-1000"/>
        <w:rPr>
          <w:sz w:val="32"/>
          <w:szCs w:val="32"/>
        </w:rPr>
      </w:pPr>
      <w:r>
        <w:rPr>
          <w:sz w:val="32"/>
          <w:szCs w:val="32"/>
        </w:rPr>
        <w:t>DISPONEMOS: que debíamos estimar y estimábamos el recurso de apelación, que se detalla en los hechos de esta resolución interpuesto en contra de la Providencia dictada en las Diligencias Previas nº 1351/12 del Juzgado de Violencia sobre la Mujer nº 1 de Málaga el día 7 de junio de 2013, REVOCÁNDOLOS en el sentido expresado en la precedente fundamentación jurídica, y declarando de oficio las costas de este recurso.</w:t>
      </w:r>
    </w:p>
    <w:p w14:paraId="5851FF9B" w14:textId="77777777" w:rsidR="00A512D0" w:rsidRDefault="00A512D0" w:rsidP="00A512D0">
      <w:pPr>
        <w:spacing w:line="360" w:lineRule="auto"/>
        <w:ind w:left="-709" w:right="-1000"/>
        <w:rPr>
          <w:sz w:val="32"/>
          <w:szCs w:val="32"/>
        </w:rPr>
      </w:pPr>
    </w:p>
    <w:p w14:paraId="5CC7AF5B" w14:textId="77777777" w:rsidR="00A512D0" w:rsidRDefault="00A512D0" w:rsidP="00A512D0">
      <w:pPr>
        <w:spacing w:line="360" w:lineRule="auto"/>
        <w:ind w:left="-709" w:right="-1000"/>
        <w:rPr>
          <w:sz w:val="32"/>
          <w:szCs w:val="32"/>
        </w:rPr>
      </w:pPr>
    </w:p>
    <w:p w14:paraId="739F0BEC" w14:textId="77777777" w:rsidR="00A512D0" w:rsidRDefault="00A512D0" w:rsidP="00A512D0">
      <w:pPr>
        <w:spacing w:line="360" w:lineRule="auto"/>
        <w:ind w:left="-709" w:right="-1000"/>
        <w:rPr>
          <w:sz w:val="32"/>
          <w:szCs w:val="32"/>
        </w:rPr>
      </w:pPr>
    </w:p>
    <w:p w14:paraId="37996315" w14:textId="77777777" w:rsidR="00A512D0" w:rsidRDefault="00A512D0" w:rsidP="00A512D0">
      <w:pPr>
        <w:spacing w:line="360" w:lineRule="auto"/>
        <w:ind w:left="-709" w:right="-1000"/>
        <w:rPr>
          <w:sz w:val="32"/>
          <w:szCs w:val="32"/>
        </w:rPr>
      </w:pPr>
    </w:p>
    <w:p w14:paraId="127AEA55" w14:textId="77777777" w:rsidR="00A512D0" w:rsidRDefault="00A512D0" w:rsidP="00A512D0">
      <w:pPr>
        <w:spacing w:line="360" w:lineRule="auto"/>
        <w:ind w:left="-709" w:right="-1000"/>
        <w:rPr>
          <w:sz w:val="32"/>
          <w:szCs w:val="32"/>
        </w:rPr>
      </w:pPr>
    </w:p>
    <w:p w14:paraId="107C8038" w14:textId="77777777" w:rsidR="004F32EE" w:rsidRDefault="004F32EE" w:rsidP="004F32EE">
      <w:pPr>
        <w:spacing w:line="360" w:lineRule="auto"/>
        <w:ind w:right="-1000"/>
        <w:rPr>
          <w:sz w:val="32"/>
          <w:szCs w:val="32"/>
        </w:rPr>
      </w:pPr>
    </w:p>
    <w:p w14:paraId="134FA6CF" w14:textId="77777777" w:rsidR="004F32EE" w:rsidRDefault="004F32EE" w:rsidP="004F32EE">
      <w:pPr>
        <w:spacing w:line="360" w:lineRule="auto"/>
        <w:ind w:right="-1000"/>
        <w:rPr>
          <w:sz w:val="32"/>
          <w:szCs w:val="32"/>
        </w:rPr>
      </w:pPr>
    </w:p>
    <w:p w14:paraId="71BF0B18" w14:textId="77777777" w:rsidR="00CD5108" w:rsidRDefault="00FF09C3" w:rsidP="00CD5108">
      <w:pPr>
        <w:spacing w:line="360" w:lineRule="auto"/>
        <w:ind w:left="-567" w:right="-1000" w:hanging="142"/>
        <w:rPr>
          <w:sz w:val="32"/>
          <w:szCs w:val="32"/>
        </w:rPr>
      </w:pPr>
      <w:r>
        <w:rPr>
          <w:sz w:val="32"/>
          <w:szCs w:val="32"/>
        </w:rPr>
        <w:t>Pero aún faltan más piezas en el tablero</w:t>
      </w:r>
      <w:r w:rsidR="006126EB">
        <w:rPr>
          <w:sz w:val="32"/>
          <w:szCs w:val="32"/>
        </w:rPr>
        <w:t xml:space="preserve">. </w:t>
      </w:r>
      <w:r>
        <w:rPr>
          <w:sz w:val="32"/>
          <w:szCs w:val="32"/>
        </w:rPr>
        <w:t xml:space="preserve">La comandancia de la Guardia civil de Málaga sigue sin enviar al juzgado los periodos de escuchas que faltan </w:t>
      </w:r>
      <w:r w:rsidR="009A6DF1">
        <w:rPr>
          <w:sz w:val="32"/>
          <w:szCs w:val="32"/>
        </w:rPr>
        <w:t xml:space="preserve">en </w:t>
      </w:r>
      <w:r>
        <w:rPr>
          <w:sz w:val="32"/>
          <w:szCs w:val="32"/>
        </w:rPr>
        <w:t xml:space="preserve">el sumario. Las que ha enviado son inservibles, están ralladas, no se pueden oír. </w:t>
      </w:r>
      <w:r w:rsidR="006126EB">
        <w:rPr>
          <w:sz w:val="32"/>
          <w:szCs w:val="32"/>
        </w:rPr>
        <w:t>Ante</w:t>
      </w:r>
      <w:r>
        <w:rPr>
          <w:sz w:val="32"/>
          <w:szCs w:val="32"/>
        </w:rPr>
        <w:t xml:space="preserve"> este hecho los responsables de la AUGC de Málaga se reúnen con el jefe de la Comandancia para solicitarlas nuevamente e incidir en su importancia</w:t>
      </w:r>
      <w:r w:rsidR="007A2DA3">
        <w:rPr>
          <w:sz w:val="32"/>
          <w:szCs w:val="32"/>
        </w:rPr>
        <w:t>. Se sosp</w:t>
      </w:r>
      <w:r>
        <w:rPr>
          <w:sz w:val="32"/>
          <w:szCs w:val="32"/>
        </w:rPr>
        <w:t xml:space="preserve">echa de comportamientos irregulares </w:t>
      </w:r>
      <w:r w:rsidR="007A2DA3">
        <w:rPr>
          <w:sz w:val="32"/>
          <w:szCs w:val="32"/>
        </w:rPr>
        <w:t xml:space="preserve"> en algunos agentes de l</w:t>
      </w:r>
      <w:r>
        <w:rPr>
          <w:sz w:val="32"/>
          <w:szCs w:val="32"/>
        </w:rPr>
        <w:t>a unidad del SEPRONA de Málaga, relacionados con la muerte de Lucía Garrido.</w:t>
      </w:r>
    </w:p>
    <w:p w14:paraId="491984E4" w14:textId="4AB1B0AE" w:rsidR="007A2DA3" w:rsidRDefault="007A2DA3" w:rsidP="00CD5108">
      <w:pPr>
        <w:spacing w:line="360" w:lineRule="auto"/>
        <w:ind w:left="-567" w:right="-1000" w:hanging="142"/>
        <w:rPr>
          <w:sz w:val="32"/>
          <w:szCs w:val="32"/>
        </w:rPr>
      </w:pPr>
      <w:r>
        <w:rPr>
          <w:sz w:val="32"/>
          <w:szCs w:val="32"/>
        </w:rPr>
        <w:t>Tras esa reunión en la que no se obtiene un pronunciamiento claro por parte del jefe de la comandancia</w:t>
      </w:r>
      <w:r w:rsidR="000054B1">
        <w:rPr>
          <w:sz w:val="32"/>
          <w:szCs w:val="32"/>
        </w:rPr>
        <w:t>,</w:t>
      </w:r>
      <w:r>
        <w:rPr>
          <w:sz w:val="32"/>
          <w:szCs w:val="32"/>
        </w:rPr>
        <w:t xml:space="preserve"> Ignacio Carrasco da un paso más y pide una reunión con los jefes de Asuntos Internos de la guardia civil (SAI).</w:t>
      </w:r>
    </w:p>
    <w:p w14:paraId="730BEB54" w14:textId="77777777" w:rsidR="007A2DA3" w:rsidRPr="00603BB7" w:rsidRDefault="007A2DA3" w:rsidP="00CD5108">
      <w:pPr>
        <w:spacing w:line="360" w:lineRule="auto"/>
        <w:ind w:left="-567" w:right="-1000" w:hanging="142"/>
        <w:rPr>
          <w:sz w:val="32"/>
          <w:szCs w:val="32"/>
        </w:rPr>
      </w:pPr>
      <w:r>
        <w:rPr>
          <w:sz w:val="32"/>
          <w:szCs w:val="32"/>
        </w:rPr>
        <w:t>Ante ellos realiza la oportuna denuncia sobre</w:t>
      </w:r>
      <w:r w:rsidR="00241398">
        <w:rPr>
          <w:sz w:val="32"/>
          <w:szCs w:val="32"/>
        </w:rPr>
        <w:t xml:space="preserve"> supuestos </w:t>
      </w:r>
      <w:r>
        <w:rPr>
          <w:sz w:val="32"/>
          <w:szCs w:val="32"/>
        </w:rPr>
        <w:t xml:space="preserve"> comportamientos irregulares detectados en algunos miembros del SEPRONA</w:t>
      </w:r>
      <w:r w:rsidR="006B1C69">
        <w:rPr>
          <w:sz w:val="32"/>
          <w:szCs w:val="32"/>
        </w:rPr>
        <w:t xml:space="preserve"> (los que presuntamente  tenían relación con Manuel Alonso en la finca de los Naranjos). Pero la denuncia se paraliza alegando Asuntos Internos que ha habido filtraciones de la misma, ya que un comandante se ha puesto en contacto con el servicio para</w:t>
      </w:r>
      <w:r w:rsidR="00FF09C3">
        <w:rPr>
          <w:sz w:val="32"/>
          <w:szCs w:val="32"/>
        </w:rPr>
        <w:t xml:space="preserve"> interesarse </w:t>
      </w:r>
      <w:r w:rsidR="00E76C91">
        <w:rPr>
          <w:sz w:val="32"/>
          <w:szCs w:val="32"/>
        </w:rPr>
        <w:t xml:space="preserve">por ella.  En ese momento todo </w:t>
      </w:r>
      <w:r w:rsidR="00FF09C3">
        <w:rPr>
          <w:sz w:val="32"/>
          <w:szCs w:val="32"/>
        </w:rPr>
        <w:t xml:space="preserve">parece encaminado a obstaculizar una investigación de ramificaciones impredecibles. No obstante, </w:t>
      </w:r>
      <w:r w:rsidR="006B1C69">
        <w:rPr>
          <w:sz w:val="32"/>
          <w:szCs w:val="32"/>
        </w:rPr>
        <w:t xml:space="preserve"> </w:t>
      </w:r>
      <w:r w:rsidR="00FF09C3">
        <w:rPr>
          <w:sz w:val="32"/>
          <w:szCs w:val="32"/>
        </w:rPr>
        <w:t xml:space="preserve">Asuntos Internos asegura a los miembros de la AUGC </w:t>
      </w:r>
      <w:r w:rsidR="006B1C69">
        <w:rPr>
          <w:sz w:val="32"/>
          <w:szCs w:val="32"/>
        </w:rPr>
        <w:t xml:space="preserve">que será la propia comandancia de Málaga la que </w:t>
      </w:r>
      <w:r w:rsidR="00FF09C3">
        <w:rPr>
          <w:sz w:val="32"/>
          <w:szCs w:val="32"/>
        </w:rPr>
        <w:t xml:space="preserve">se va a poner en contacto con ellos </w:t>
      </w:r>
      <w:r w:rsidR="006B1C69">
        <w:rPr>
          <w:sz w:val="32"/>
          <w:szCs w:val="32"/>
        </w:rPr>
        <w:t xml:space="preserve"> para investigar esos supuestos</w:t>
      </w:r>
      <w:r w:rsidR="00FF09C3">
        <w:rPr>
          <w:sz w:val="32"/>
          <w:szCs w:val="32"/>
        </w:rPr>
        <w:t xml:space="preserve"> ilícitos</w:t>
      </w:r>
      <w:r w:rsidR="006B1C69">
        <w:rPr>
          <w:sz w:val="32"/>
          <w:szCs w:val="32"/>
        </w:rPr>
        <w:t xml:space="preserve">. Hecho que no ocurrió nunca. </w:t>
      </w:r>
    </w:p>
    <w:p w14:paraId="2B4FE0D1" w14:textId="77777777" w:rsidR="009273B3" w:rsidRDefault="004313BE" w:rsidP="008A0348">
      <w:pPr>
        <w:spacing w:line="360" w:lineRule="auto"/>
        <w:ind w:left="-567" w:right="-1000" w:hanging="142"/>
        <w:rPr>
          <w:sz w:val="32"/>
          <w:szCs w:val="32"/>
        </w:rPr>
      </w:pPr>
      <w:r>
        <w:rPr>
          <w:sz w:val="32"/>
          <w:szCs w:val="32"/>
        </w:rPr>
        <w:t xml:space="preserve">A pesar de todas estas vicisitudes ni la familia de Lucía, ni Ignacio Carrasco tiran la toalla. </w:t>
      </w:r>
    </w:p>
    <w:p w14:paraId="32706999" w14:textId="77777777" w:rsidR="00DB46C6" w:rsidRDefault="00FF09C3" w:rsidP="008A0348">
      <w:pPr>
        <w:spacing w:line="360" w:lineRule="auto"/>
        <w:ind w:left="-567" w:right="-1000" w:hanging="142"/>
        <w:rPr>
          <w:sz w:val="32"/>
          <w:szCs w:val="32"/>
        </w:rPr>
      </w:pPr>
      <w:r>
        <w:rPr>
          <w:sz w:val="32"/>
          <w:szCs w:val="32"/>
        </w:rPr>
        <w:t xml:space="preserve">Ante la falta de respuestas oficiales, </w:t>
      </w:r>
      <w:r w:rsidR="004313BE">
        <w:rPr>
          <w:sz w:val="32"/>
          <w:szCs w:val="32"/>
        </w:rPr>
        <w:t>La AU</w:t>
      </w:r>
      <w:r w:rsidR="00E76C91">
        <w:rPr>
          <w:sz w:val="32"/>
          <w:szCs w:val="32"/>
        </w:rPr>
        <w:t>GC de Málaga remite por conducto reglamentario una</w:t>
      </w:r>
      <w:r w:rsidR="004313BE">
        <w:rPr>
          <w:sz w:val="32"/>
          <w:szCs w:val="32"/>
        </w:rPr>
        <w:t xml:space="preserve"> denuncia a la comandan</w:t>
      </w:r>
      <w:r w:rsidR="009273B3">
        <w:rPr>
          <w:sz w:val="32"/>
          <w:szCs w:val="32"/>
        </w:rPr>
        <w:t>cia para que se investiguen</w:t>
      </w:r>
      <w:r w:rsidR="004313BE">
        <w:rPr>
          <w:sz w:val="32"/>
          <w:szCs w:val="32"/>
        </w:rPr>
        <w:t xml:space="preserve"> comportamientos irre</w:t>
      </w:r>
      <w:r w:rsidR="00807350">
        <w:rPr>
          <w:sz w:val="32"/>
          <w:szCs w:val="32"/>
        </w:rPr>
        <w:t>gulares en la unidad del SEPR</w:t>
      </w:r>
      <w:r w:rsidR="009273B3">
        <w:rPr>
          <w:sz w:val="32"/>
          <w:szCs w:val="32"/>
        </w:rPr>
        <w:t>ONA.</w:t>
      </w:r>
    </w:p>
    <w:p w14:paraId="1D8FEADA" w14:textId="77777777" w:rsidR="00807350" w:rsidRDefault="009273B3" w:rsidP="008A0348">
      <w:pPr>
        <w:spacing w:line="360" w:lineRule="auto"/>
        <w:ind w:left="-567" w:right="-1000" w:hanging="142"/>
        <w:rPr>
          <w:sz w:val="32"/>
          <w:szCs w:val="32"/>
        </w:rPr>
      </w:pPr>
      <w:r>
        <w:rPr>
          <w:sz w:val="32"/>
          <w:szCs w:val="32"/>
        </w:rPr>
        <w:t xml:space="preserve">La contestación de los mandos </w:t>
      </w:r>
      <w:r w:rsidR="00E76C91">
        <w:rPr>
          <w:sz w:val="32"/>
          <w:szCs w:val="32"/>
        </w:rPr>
        <w:t xml:space="preserve">vuelve a ser un jarro de agua fría: </w:t>
      </w:r>
      <w:r>
        <w:rPr>
          <w:sz w:val="32"/>
          <w:szCs w:val="32"/>
        </w:rPr>
        <w:t xml:space="preserve">esas supuestas irregularidades </w:t>
      </w:r>
      <w:r w:rsidR="00807350">
        <w:rPr>
          <w:sz w:val="32"/>
          <w:szCs w:val="32"/>
        </w:rPr>
        <w:t xml:space="preserve">, de existir, ya han prescrito </w:t>
      </w:r>
      <w:r w:rsidR="00E76C91">
        <w:rPr>
          <w:sz w:val="32"/>
          <w:szCs w:val="32"/>
        </w:rPr>
        <w:t xml:space="preserve">al ser acontecimientos </w:t>
      </w:r>
      <w:r w:rsidR="00807350">
        <w:rPr>
          <w:sz w:val="32"/>
          <w:szCs w:val="32"/>
        </w:rPr>
        <w:t>ocurrido</w:t>
      </w:r>
      <w:r w:rsidR="00DD57CF">
        <w:rPr>
          <w:sz w:val="32"/>
          <w:szCs w:val="32"/>
        </w:rPr>
        <w:t>s</w:t>
      </w:r>
      <w:r w:rsidR="00807350">
        <w:rPr>
          <w:sz w:val="32"/>
          <w:szCs w:val="32"/>
        </w:rPr>
        <w:t xml:space="preserve"> en los años 2008/9 y además incide en que esos hechos ya están judicializados “y que se obrará en consecuencia con las resoluciones judiciales que en su momentos se</w:t>
      </w:r>
      <w:r w:rsidR="00E76C91">
        <w:rPr>
          <w:sz w:val="32"/>
          <w:szCs w:val="32"/>
        </w:rPr>
        <w:t xml:space="preserve"> produzcan sobre estos hechos”, argumento no  ajustado a la realidad, pues en ese momento la única causa que estaba judicializada era la de Lucía.</w:t>
      </w:r>
    </w:p>
    <w:p w14:paraId="35315F9F" w14:textId="77777777" w:rsidR="00241398" w:rsidRDefault="00E76C91" w:rsidP="008A0348">
      <w:pPr>
        <w:spacing w:line="360" w:lineRule="auto"/>
        <w:ind w:left="-567" w:right="-1000" w:hanging="142"/>
        <w:rPr>
          <w:sz w:val="32"/>
          <w:szCs w:val="32"/>
        </w:rPr>
      </w:pPr>
      <w:r>
        <w:rPr>
          <w:sz w:val="32"/>
          <w:szCs w:val="32"/>
        </w:rPr>
        <w:t>Parece la guerra total entre quienes buscan la verdad y los que tratan de ocultarla y curiosamente todos visten o han vestido el mismo uniforme.  Cegadas todas las vías reglamentarias,</w:t>
      </w:r>
      <w:r w:rsidR="00807350">
        <w:rPr>
          <w:sz w:val="32"/>
          <w:szCs w:val="32"/>
        </w:rPr>
        <w:t xml:space="preserve">  la </w:t>
      </w:r>
      <w:r w:rsidR="009273B3">
        <w:rPr>
          <w:sz w:val="32"/>
          <w:szCs w:val="32"/>
        </w:rPr>
        <w:t xml:space="preserve">asociación </w:t>
      </w:r>
      <w:r w:rsidR="00B56B08">
        <w:rPr>
          <w:sz w:val="32"/>
          <w:szCs w:val="32"/>
        </w:rPr>
        <w:t xml:space="preserve">de guardias civiles </w:t>
      </w:r>
      <w:r w:rsidR="009273B3">
        <w:rPr>
          <w:sz w:val="32"/>
          <w:szCs w:val="32"/>
        </w:rPr>
        <w:t xml:space="preserve">decide dar un nuevo paso </w:t>
      </w:r>
      <w:r>
        <w:rPr>
          <w:sz w:val="32"/>
          <w:szCs w:val="32"/>
        </w:rPr>
        <w:t xml:space="preserve">, una especie de órdago, </w:t>
      </w:r>
      <w:r w:rsidR="009273B3">
        <w:rPr>
          <w:sz w:val="32"/>
          <w:szCs w:val="32"/>
        </w:rPr>
        <w:t xml:space="preserve">y remitir al general de la guardia civil en Andalucía la citada denuncia. Y el general </w:t>
      </w:r>
      <w:r w:rsidR="00241398">
        <w:rPr>
          <w:sz w:val="32"/>
          <w:szCs w:val="32"/>
        </w:rPr>
        <w:t>va a ser receptivo. La envía</w:t>
      </w:r>
      <w:r w:rsidR="00B56B08">
        <w:rPr>
          <w:sz w:val="32"/>
          <w:szCs w:val="32"/>
        </w:rPr>
        <w:t xml:space="preserve"> al juzgado número 1 de Málaga, el que investiga el asesinato de Lucia, “para los efectos que considere oportunos”.  </w:t>
      </w:r>
      <w:r w:rsidR="00241398">
        <w:rPr>
          <w:sz w:val="32"/>
          <w:szCs w:val="32"/>
        </w:rPr>
        <w:t>Es entonces cuando el jefe de la comandancia de Málaga accede a remitir a su vez</w:t>
      </w:r>
      <w:r w:rsidR="00D256F2">
        <w:rPr>
          <w:sz w:val="32"/>
          <w:szCs w:val="32"/>
        </w:rPr>
        <w:t xml:space="preserve"> al juzgado </w:t>
      </w:r>
      <w:r w:rsidR="00241398">
        <w:rPr>
          <w:sz w:val="32"/>
          <w:szCs w:val="32"/>
        </w:rPr>
        <w:t xml:space="preserve"> la denuncia que le había planteado la AUGC.</w:t>
      </w:r>
    </w:p>
    <w:p w14:paraId="422E39F8" w14:textId="77777777" w:rsidR="009273B3" w:rsidRDefault="00B56B08" w:rsidP="008A0348">
      <w:pPr>
        <w:spacing w:line="360" w:lineRule="auto"/>
        <w:ind w:left="-567" w:right="-1000" w:hanging="142"/>
        <w:rPr>
          <w:sz w:val="32"/>
          <w:szCs w:val="32"/>
        </w:rPr>
      </w:pPr>
      <w:r>
        <w:rPr>
          <w:sz w:val="32"/>
          <w:szCs w:val="32"/>
        </w:rPr>
        <w:t xml:space="preserve"> Es </w:t>
      </w:r>
      <w:r w:rsidR="00241398">
        <w:rPr>
          <w:sz w:val="32"/>
          <w:szCs w:val="32"/>
        </w:rPr>
        <w:t>sin duda otra pequeña victoria para la familia de Lucía.</w:t>
      </w:r>
    </w:p>
    <w:p w14:paraId="0272A575" w14:textId="507E4E47" w:rsidR="00B56B08" w:rsidRPr="00A9003E" w:rsidRDefault="00D256F2" w:rsidP="008A0348">
      <w:pPr>
        <w:spacing w:line="360" w:lineRule="auto"/>
        <w:ind w:left="-567" w:right="-1000" w:hanging="142"/>
        <w:rPr>
          <w:sz w:val="32"/>
          <w:szCs w:val="32"/>
        </w:rPr>
      </w:pPr>
      <w:r>
        <w:rPr>
          <w:sz w:val="32"/>
          <w:szCs w:val="32"/>
        </w:rPr>
        <w:t>L</w:t>
      </w:r>
      <w:r w:rsidR="00302B7C">
        <w:rPr>
          <w:sz w:val="32"/>
          <w:szCs w:val="32"/>
        </w:rPr>
        <w:t xml:space="preserve">a </w:t>
      </w:r>
      <w:r w:rsidR="00B56B08">
        <w:rPr>
          <w:sz w:val="32"/>
          <w:szCs w:val="32"/>
        </w:rPr>
        <w:t xml:space="preserve"> jueza </w:t>
      </w:r>
      <w:r w:rsidR="00302B7C">
        <w:rPr>
          <w:sz w:val="32"/>
          <w:szCs w:val="32"/>
        </w:rPr>
        <w:t xml:space="preserve"> que investiga el caso </w:t>
      </w:r>
      <w:r w:rsidR="00B56B08">
        <w:rPr>
          <w:sz w:val="32"/>
          <w:szCs w:val="32"/>
        </w:rPr>
        <w:t>vuelve a solicitar de nuevo los DVDS de las escuchas telefónicas sobre el asesinato de Lucia</w:t>
      </w:r>
      <w:r w:rsidR="008D06DD">
        <w:rPr>
          <w:sz w:val="32"/>
          <w:szCs w:val="32"/>
        </w:rPr>
        <w:t xml:space="preserve">, aquellos que hacen referencia </w:t>
      </w:r>
      <w:r w:rsidR="00B56B08">
        <w:rPr>
          <w:sz w:val="32"/>
          <w:szCs w:val="32"/>
        </w:rPr>
        <w:t xml:space="preserve"> </w:t>
      </w:r>
      <w:r w:rsidR="008D06DD">
        <w:rPr>
          <w:sz w:val="32"/>
          <w:szCs w:val="32"/>
        </w:rPr>
        <w:t xml:space="preserve">a los </w:t>
      </w:r>
      <w:r w:rsidR="003848E4">
        <w:rPr>
          <w:sz w:val="32"/>
          <w:szCs w:val="32"/>
        </w:rPr>
        <w:t xml:space="preserve"> periodos no entregados</w:t>
      </w:r>
      <w:r w:rsidR="008D06DD">
        <w:rPr>
          <w:sz w:val="32"/>
          <w:szCs w:val="32"/>
        </w:rPr>
        <w:t xml:space="preserve">, que han sido ocultados  a la investigación, </w:t>
      </w:r>
      <w:r w:rsidR="003848E4">
        <w:rPr>
          <w:sz w:val="32"/>
          <w:szCs w:val="32"/>
        </w:rPr>
        <w:t xml:space="preserve"> advirtiendo que los que se enviaron</w:t>
      </w:r>
      <w:r w:rsidR="00B56B08">
        <w:rPr>
          <w:sz w:val="32"/>
          <w:szCs w:val="32"/>
        </w:rPr>
        <w:t xml:space="preserve"> a</w:t>
      </w:r>
      <w:r w:rsidR="00020ABB">
        <w:rPr>
          <w:sz w:val="32"/>
          <w:szCs w:val="32"/>
        </w:rPr>
        <w:t>nteriormente están deteriorados</w:t>
      </w:r>
      <w:r w:rsidR="003848E4">
        <w:rPr>
          <w:sz w:val="32"/>
          <w:szCs w:val="32"/>
        </w:rPr>
        <w:t xml:space="preserve">. </w:t>
      </w:r>
      <w:r w:rsidR="00020ABB">
        <w:rPr>
          <w:sz w:val="32"/>
          <w:szCs w:val="32"/>
        </w:rPr>
        <w:t>Para la investigación de la muerte de Lucía es crucial saber que esconden esos DVDS. Veamos el documento.</w:t>
      </w:r>
    </w:p>
    <w:p w14:paraId="03421C20" w14:textId="77777777" w:rsidR="00824AD9" w:rsidRDefault="00824AD9" w:rsidP="008A0348">
      <w:pPr>
        <w:spacing w:line="360" w:lineRule="auto"/>
        <w:ind w:left="-567" w:right="-1000" w:hanging="142"/>
        <w:rPr>
          <w:sz w:val="32"/>
          <w:szCs w:val="32"/>
        </w:rPr>
      </w:pPr>
    </w:p>
    <w:p w14:paraId="1A3DA7F5" w14:textId="77777777" w:rsidR="002C7FE7" w:rsidRDefault="002C7FE7" w:rsidP="008A0348">
      <w:pPr>
        <w:spacing w:line="360" w:lineRule="auto"/>
        <w:ind w:left="-567" w:right="-1000" w:hanging="142"/>
        <w:rPr>
          <w:sz w:val="32"/>
          <w:szCs w:val="32"/>
        </w:rPr>
      </w:pPr>
    </w:p>
    <w:p w14:paraId="4A61328C" w14:textId="77777777" w:rsidR="002C7FE7" w:rsidRDefault="002C7FE7" w:rsidP="008A0348">
      <w:pPr>
        <w:spacing w:line="360" w:lineRule="auto"/>
        <w:ind w:left="-567" w:right="-1000" w:hanging="142"/>
        <w:rPr>
          <w:sz w:val="32"/>
          <w:szCs w:val="32"/>
        </w:rPr>
      </w:pPr>
    </w:p>
    <w:p w14:paraId="0DDD0131" w14:textId="77777777" w:rsidR="002C7FE7" w:rsidRDefault="002C7FE7" w:rsidP="008A0348">
      <w:pPr>
        <w:spacing w:line="360" w:lineRule="auto"/>
        <w:ind w:left="-567" w:right="-1000" w:hanging="142"/>
        <w:rPr>
          <w:sz w:val="32"/>
          <w:szCs w:val="32"/>
        </w:rPr>
      </w:pPr>
    </w:p>
    <w:p w14:paraId="72837E61" w14:textId="77777777" w:rsidR="002C7FE7" w:rsidRDefault="002C7FE7" w:rsidP="008A0348">
      <w:pPr>
        <w:spacing w:line="360" w:lineRule="auto"/>
        <w:ind w:left="-567" w:right="-1000" w:hanging="142"/>
        <w:rPr>
          <w:sz w:val="32"/>
          <w:szCs w:val="32"/>
        </w:rPr>
      </w:pPr>
    </w:p>
    <w:p w14:paraId="39943750" w14:textId="77777777" w:rsidR="002C7FE7" w:rsidRDefault="002C7FE7" w:rsidP="008A0348">
      <w:pPr>
        <w:spacing w:line="360" w:lineRule="auto"/>
        <w:ind w:left="-567" w:right="-1000" w:hanging="142"/>
        <w:rPr>
          <w:sz w:val="32"/>
          <w:szCs w:val="32"/>
        </w:rPr>
      </w:pPr>
    </w:p>
    <w:p w14:paraId="061ADD72" w14:textId="77777777" w:rsidR="002C7FE7" w:rsidRDefault="002C7FE7" w:rsidP="008A0348">
      <w:pPr>
        <w:spacing w:line="360" w:lineRule="auto"/>
        <w:ind w:left="-567" w:right="-1000" w:hanging="142"/>
        <w:rPr>
          <w:sz w:val="32"/>
          <w:szCs w:val="32"/>
        </w:rPr>
      </w:pPr>
    </w:p>
    <w:p w14:paraId="4FAE08AC" w14:textId="77777777" w:rsidR="002C7FE7" w:rsidRDefault="002C7FE7" w:rsidP="008A0348">
      <w:pPr>
        <w:spacing w:line="360" w:lineRule="auto"/>
        <w:ind w:left="-567" w:right="-1000" w:hanging="142"/>
        <w:rPr>
          <w:sz w:val="32"/>
          <w:szCs w:val="32"/>
        </w:rPr>
      </w:pPr>
    </w:p>
    <w:p w14:paraId="628F9968" w14:textId="7E06DE96" w:rsidR="002C7FE7" w:rsidRDefault="00D3648E" w:rsidP="008A0348">
      <w:pPr>
        <w:spacing w:line="360" w:lineRule="auto"/>
        <w:ind w:left="-567" w:right="-1000" w:hanging="142"/>
        <w:rPr>
          <w:sz w:val="32"/>
          <w:szCs w:val="32"/>
        </w:rPr>
      </w:pPr>
      <w:r w:rsidRPr="00D3648E">
        <w:rPr>
          <w:sz w:val="32"/>
          <w:szCs w:val="32"/>
        </w:rPr>
        <w:drawing>
          <wp:inline distT="0" distB="0" distL="0" distR="0" wp14:anchorId="689629AF" wp14:editId="63CA0EE4">
            <wp:extent cx="5384800" cy="7620000"/>
            <wp:effectExtent l="0" t="0" r="0" b="0"/>
            <wp:docPr id="5" name="Imagen 5" descr="Macintosh HD:Users:apple:Desktop:dvd_estropeado.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apple:Desktop:dvd_estropeado.pdf"/>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384800" cy="7620000"/>
                    </a:xfrm>
                    <a:prstGeom prst="rect">
                      <a:avLst/>
                    </a:prstGeom>
                    <a:noFill/>
                    <a:ln>
                      <a:noFill/>
                    </a:ln>
                  </pic:spPr>
                </pic:pic>
              </a:graphicData>
            </a:graphic>
          </wp:inline>
        </w:drawing>
      </w:r>
    </w:p>
    <w:p w14:paraId="39FD0C57" w14:textId="70A4D185" w:rsidR="002C7FE7" w:rsidRDefault="002C7FE7" w:rsidP="008A0348">
      <w:pPr>
        <w:spacing w:line="360" w:lineRule="auto"/>
        <w:ind w:left="-567" w:right="-1000" w:hanging="142"/>
        <w:rPr>
          <w:sz w:val="32"/>
          <w:szCs w:val="32"/>
        </w:rPr>
      </w:pPr>
    </w:p>
    <w:p w14:paraId="3BCF2C1D" w14:textId="45B9365D" w:rsidR="002C7FE7" w:rsidRDefault="002C7FE7" w:rsidP="008A0348">
      <w:pPr>
        <w:spacing w:line="360" w:lineRule="auto"/>
        <w:ind w:left="-567" w:right="-1000" w:hanging="142"/>
        <w:rPr>
          <w:sz w:val="32"/>
          <w:szCs w:val="32"/>
        </w:rPr>
      </w:pPr>
    </w:p>
    <w:p w14:paraId="15DC2B74" w14:textId="77777777" w:rsidR="00603BB7" w:rsidRDefault="00603BB7" w:rsidP="00603BB7">
      <w:pPr>
        <w:rPr>
          <w:sz w:val="32"/>
          <w:szCs w:val="32"/>
        </w:rPr>
      </w:pPr>
    </w:p>
    <w:p w14:paraId="3A7BCF97" w14:textId="77777777" w:rsidR="00CC0B49" w:rsidRDefault="00CC0B49" w:rsidP="00603BB7">
      <w:pPr>
        <w:spacing w:line="360" w:lineRule="auto"/>
        <w:ind w:left="-567" w:right="-1000" w:hanging="142"/>
        <w:rPr>
          <w:sz w:val="32"/>
          <w:szCs w:val="32"/>
        </w:rPr>
      </w:pPr>
    </w:p>
    <w:p w14:paraId="3AD7B483" w14:textId="77777777" w:rsidR="00CC0B49" w:rsidRDefault="00CC0B49" w:rsidP="00603BB7">
      <w:pPr>
        <w:spacing w:line="360" w:lineRule="auto"/>
        <w:ind w:left="-567" w:right="-1000" w:hanging="142"/>
        <w:rPr>
          <w:sz w:val="32"/>
          <w:szCs w:val="32"/>
        </w:rPr>
      </w:pPr>
    </w:p>
    <w:p w14:paraId="0034EB92" w14:textId="77777777" w:rsidR="00CC0B49" w:rsidRDefault="00E26FFF" w:rsidP="00603BB7">
      <w:pPr>
        <w:spacing w:line="360" w:lineRule="auto"/>
        <w:ind w:left="-567" w:right="-1000" w:hanging="142"/>
        <w:rPr>
          <w:sz w:val="32"/>
          <w:szCs w:val="32"/>
        </w:rPr>
      </w:pPr>
      <w:r>
        <w:rPr>
          <w:sz w:val="32"/>
          <w:szCs w:val="32"/>
        </w:rPr>
        <w:t xml:space="preserve">Han pasado más de dos años desde la primera petición de esas escuchas. Incomprensiblemente </w:t>
      </w:r>
      <w:r w:rsidR="00241398">
        <w:rPr>
          <w:sz w:val="32"/>
          <w:szCs w:val="32"/>
        </w:rPr>
        <w:t xml:space="preserve">se vuelve a contestar desde la comandancia </w:t>
      </w:r>
      <w:r>
        <w:rPr>
          <w:sz w:val="32"/>
          <w:szCs w:val="32"/>
        </w:rPr>
        <w:t xml:space="preserve">al juzgado que ya han remitido con anterioridad esas </w:t>
      </w:r>
      <w:r w:rsidR="003848E4">
        <w:rPr>
          <w:sz w:val="32"/>
          <w:szCs w:val="32"/>
        </w:rPr>
        <w:t>g</w:t>
      </w:r>
      <w:r>
        <w:rPr>
          <w:sz w:val="32"/>
          <w:szCs w:val="32"/>
        </w:rPr>
        <w:t>rabaciones.</w:t>
      </w:r>
      <w:r w:rsidR="009A593C">
        <w:rPr>
          <w:sz w:val="32"/>
          <w:szCs w:val="32"/>
        </w:rPr>
        <w:t xml:space="preserve"> </w:t>
      </w:r>
    </w:p>
    <w:p w14:paraId="093DFBB0" w14:textId="77777777" w:rsidR="009A6DF1" w:rsidRDefault="009A6DF1" w:rsidP="00603BB7">
      <w:pPr>
        <w:spacing w:line="360" w:lineRule="auto"/>
        <w:ind w:left="-567" w:right="-1000" w:hanging="142"/>
        <w:rPr>
          <w:sz w:val="32"/>
          <w:szCs w:val="32"/>
        </w:rPr>
      </w:pPr>
      <w:r>
        <w:rPr>
          <w:sz w:val="32"/>
          <w:szCs w:val="32"/>
        </w:rPr>
        <w:t xml:space="preserve">Finalmente en septiembre de 2014, la fiscal del caso eleva un escrito a la comandancia requiriendo de forma inmediata esas escuchas, advirtiendo que de no entregarse se comisionara a Asuntos Internos y se hará responsable de la obstrucción a la justicia al encargado de su custodia. </w:t>
      </w:r>
    </w:p>
    <w:p w14:paraId="29ED3288" w14:textId="77777777" w:rsidR="00D256F2" w:rsidRDefault="009A6DF1" w:rsidP="009A6DF1">
      <w:pPr>
        <w:spacing w:line="360" w:lineRule="auto"/>
        <w:ind w:left="-567" w:right="-1000" w:hanging="142"/>
        <w:rPr>
          <w:sz w:val="32"/>
          <w:szCs w:val="32"/>
        </w:rPr>
      </w:pPr>
      <w:r>
        <w:rPr>
          <w:sz w:val="32"/>
          <w:szCs w:val="32"/>
        </w:rPr>
        <w:t xml:space="preserve">Las cintas por fin fueron remitidas al juzgado. </w:t>
      </w:r>
    </w:p>
    <w:p w14:paraId="0BB857FA" w14:textId="77777777" w:rsidR="009A593C" w:rsidRDefault="00302B7C" w:rsidP="00603BB7">
      <w:pPr>
        <w:spacing w:line="360" w:lineRule="auto"/>
        <w:ind w:left="-567" w:right="-1000" w:hanging="142"/>
        <w:rPr>
          <w:sz w:val="32"/>
          <w:szCs w:val="32"/>
        </w:rPr>
      </w:pPr>
      <w:r>
        <w:rPr>
          <w:sz w:val="32"/>
          <w:szCs w:val="32"/>
        </w:rPr>
        <w:t xml:space="preserve"> E</w:t>
      </w:r>
      <w:r w:rsidR="009A593C">
        <w:rPr>
          <w:sz w:val="32"/>
          <w:szCs w:val="32"/>
        </w:rPr>
        <w:t>n el verano de ese año, 2014, otro hecho inesperado viene a sumar nuevos datos al sumario del asesinato de Lucía y de la muerte</w:t>
      </w:r>
      <w:r>
        <w:rPr>
          <w:sz w:val="32"/>
          <w:szCs w:val="32"/>
        </w:rPr>
        <w:t xml:space="preserve"> d</w:t>
      </w:r>
      <w:r w:rsidR="009A6DF1">
        <w:rPr>
          <w:sz w:val="32"/>
          <w:szCs w:val="32"/>
        </w:rPr>
        <w:t xml:space="preserve">e los dos jóvenes colombianos . </w:t>
      </w:r>
      <w:r w:rsidR="009A593C">
        <w:rPr>
          <w:sz w:val="32"/>
          <w:szCs w:val="32"/>
        </w:rPr>
        <w:t xml:space="preserve">La guardia civil descubre el mayor alijo de armas ilegales  jamás encontrado en España cuando investigaba un supuesto caso de corrupción urbanística en Málaga. </w:t>
      </w:r>
      <w:r w:rsidR="00A04323">
        <w:rPr>
          <w:sz w:val="32"/>
          <w:szCs w:val="32"/>
        </w:rPr>
        <w:t>Es la conocida como “operación Yedra”.</w:t>
      </w:r>
    </w:p>
    <w:p w14:paraId="3A13CE7A" w14:textId="77777777" w:rsidR="009A593C" w:rsidRDefault="009A593C" w:rsidP="00603BB7">
      <w:pPr>
        <w:spacing w:line="360" w:lineRule="auto"/>
        <w:ind w:left="-567" w:right="-1000" w:hanging="142"/>
        <w:rPr>
          <w:sz w:val="32"/>
          <w:szCs w:val="32"/>
        </w:rPr>
      </w:pPr>
    </w:p>
    <w:p w14:paraId="24E4E671" w14:textId="77777777" w:rsidR="009A593C" w:rsidRDefault="009A593C" w:rsidP="00603BB7">
      <w:pPr>
        <w:spacing w:line="360" w:lineRule="auto"/>
        <w:ind w:left="-567" w:right="-1000" w:hanging="142"/>
        <w:rPr>
          <w:sz w:val="32"/>
          <w:szCs w:val="32"/>
        </w:rPr>
      </w:pPr>
    </w:p>
    <w:p w14:paraId="7C693D30" w14:textId="77777777" w:rsidR="009A593C" w:rsidRDefault="009A593C" w:rsidP="00603BB7">
      <w:pPr>
        <w:spacing w:line="360" w:lineRule="auto"/>
        <w:ind w:left="-567" w:right="-1000" w:hanging="142"/>
        <w:rPr>
          <w:sz w:val="32"/>
          <w:szCs w:val="32"/>
        </w:rPr>
      </w:pPr>
    </w:p>
    <w:p w14:paraId="6C5D46DB" w14:textId="77777777" w:rsidR="009A593C" w:rsidRDefault="009A593C" w:rsidP="00603BB7">
      <w:pPr>
        <w:spacing w:line="360" w:lineRule="auto"/>
        <w:ind w:left="-567" w:right="-1000" w:hanging="142"/>
        <w:rPr>
          <w:sz w:val="32"/>
          <w:szCs w:val="32"/>
        </w:rPr>
      </w:pPr>
    </w:p>
    <w:p w14:paraId="51743977" w14:textId="77777777" w:rsidR="009A593C" w:rsidRDefault="009A593C" w:rsidP="00603BB7">
      <w:pPr>
        <w:spacing w:line="360" w:lineRule="auto"/>
        <w:ind w:left="-567" w:right="-1000" w:hanging="142"/>
        <w:rPr>
          <w:sz w:val="32"/>
          <w:szCs w:val="32"/>
        </w:rPr>
      </w:pPr>
    </w:p>
    <w:p w14:paraId="72CD7872" w14:textId="77777777" w:rsidR="009A593C" w:rsidRDefault="009A593C" w:rsidP="00603BB7">
      <w:pPr>
        <w:spacing w:line="360" w:lineRule="auto"/>
        <w:ind w:left="-567" w:right="-1000" w:hanging="142"/>
        <w:rPr>
          <w:sz w:val="32"/>
          <w:szCs w:val="32"/>
        </w:rPr>
      </w:pPr>
    </w:p>
    <w:p w14:paraId="4F92B509" w14:textId="77777777" w:rsidR="009A593C" w:rsidRDefault="009A593C" w:rsidP="00603BB7">
      <w:pPr>
        <w:spacing w:line="360" w:lineRule="auto"/>
        <w:ind w:left="-567" w:right="-1000" w:hanging="142"/>
        <w:rPr>
          <w:sz w:val="32"/>
          <w:szCs w:val="32"/>
        </w:rPr>
      </w:pPr>
    </w:p>
    <w:p w14:paraId="4A37EB6B" w14:textId="77777777" w:rsidR="009A593C" w:rsidRDefault="009A593C" w:rsidP="00603BB7">
      <w:pPr>
        <w:spacing w:line="360" w:lineRule="auto"/>
        <w:ind w:left="-567" w:right="-1000" w:hanging="142"/>
        <w:rPr>
          <w:sz w:val="32"/>
          <w:szCs w:val="32"/>
        </w:rPr>
      </w:pPr>
    </w:p>
    <w:p w14:paraId="5E4F36D8" w14:textId="77777777" w:rsidR="009A593C" w:rsidRDefault="009A593C" w:rsidP="00603BB7">
      <w:pPr>
        <w:spacing w:line="360" w:lineRule="auto"/>
        <w:ind w:left="-567" w:right="-1000" w:hanging="142"/>
        <w:rPr>
          <w:sz w:val="32"/>
          <w:szCs w:val="32"/>
        </w:rPr>
      </w:pPr>
    </w:p>
    <w:p w14:paraId="1FF7E78B" w14:textId="77777777" w:rsidR="009A593C" w:rsidRDefault="009A593C" w:rsidP="00603BB7">
      <w:pPr>
        <w:spacing w:line="360" w:lineRule="auto"/>
        <w:ind w:left="-567" w:right="-1000" w:hanging="142"/>
        <w:rPr>
          <w:sz w:val="32"/>
          <w:szCs w:val="32"/>
        </w:rPr>
      </w:pPr>
    </w:p>
    <w:p w14:paraId="047A88A1" w14:textId="7E266EF1" w:rsidR="00CC0B49" w:rsidRDefault="00D3648E" w:rsidP="00603BB7">
      <w:pPr>
        <w:spacing w:line="360" w:lineRule="auto"/>
        <w:ind w:left="-567" w:right="-1000" w:hanging="142"/>
        <w:rPr>
          <w:sz w:val="32"/>
          <w:szCs w:val="32"/>
        </w:rPr>
      </w:pPr>
      <w:r>
        <w:rPr>
          <w:sz w:val="32"/>
          <w:szCs w:val="32"/>
        </w:rPr>
        <w:t>LA OPERACIÓN YEDRA.</w:t>
      </w:r>
    </w:p>
    <w:p w14:paraId="6BD846C0" w14:textId="77777777" w:rsidR="00CC0B49" w:rsidRDefault="00CC0B49" w:rsidP="00603BB7">
      <w:pPr>
        <w:spacing w:line="360" w:lineRule="auto"/>
        <w:ind w:left="-567" w:right="-1000" w:hanging="142"/>
        <w:rPr>
          <w:sz w:val="32"/>
          <w:szCs w:val="32"/>
        </w:rPr>
      </w:pPr>
    </w:p>
    <w:p w14:paraId="631F31C7" w14:textId="77777777" w:rsidR="00CC0B49" w:rsidRDefault="00CC0B49" w:rsidP="00603BB7">
      <w:pPr>
        <w:spacing w:line="360" w:lineRule="auto"/>
        <w:ind w:left="-567" w:right="-1000" w:hanging="142"/>
        <w:rPr>
          <w:sz w:val="32"/>
          <w:szCs w:val="32"/>
        </w:rPr>
      </w:pPr>
    </w:p>
    <w:p w14:paraId="28EA5859" w14:textId="5B1867D2" w:rsidR="00CC0B49" w:rsidRDefault="00CC0B49" w:rsidP="00D3648E">
      <w:pPr>
        <w:spacing w:line="360" w:lineRule="auto"/>
        <w:ind w:right="-1000"/>
        <w:rPr>
          <w:sz w:val="32"/>
          <w:szCs w:val="32"/>
        </w:rPr>
      </w:pPr>
    </w:p>
    <w:p w14:paraId="414C1C68" w14:textId="77777777" w:rsidR="00AC6C94" w:rsidRDefault="00AC6C94" w:rsidP="00603BB7">
      <w:pPr>
        <w:spacing w:line="360" w:lineRule="auto"/>
        <w:ind w:left="-567" w:right="-1000" w:hanging="142"/>
        <w:rPr>
          <w:sz w:val="32"/>
          <w:szCs w:val="32"/>
        </w:rPr>
      </w:pPr>
      <w:r>
        <w:rPr>
          <w:sz w:val="32"/>
          <w:szCs w:val="32"/>
        </w:rPr>
        <w:t xml:space="preserve">En febrero de 2013 el teniente del SEPRONA Alonso Gómez </w:t>
      </w:r>
      <w:proofErr w:type="spellStart"/>
      <w:r>
        <w:rPr>
          <w:sz w:val="32"/>
          <w:szCs w:val="32"/>
        </w:rPr>
        <w:t>Ocón</w:t>
      </w:r>
      <w:proofErr w:type="spellEnd"/>
      <w:r>
        <w:rPr>
          <w:sz w:val="32"/>
          <w:szCs w:val="32"/>
        </w:rPr>
        <w:t xml:space="preserve"> cesó al frente de la unidad en Málaga tras siete años de permanencia en el mismo puesto  y ya como capitán fue trasladado al cuartel de la Línea de la Concepción, sin duda una de las zonas mas problemáticas de toda la península. Para aquel entonces  su nombre ya figuraba</w:t>
      </w:r>
      <w:r w:rsidR="006B2B1E">
        <w:rPr>
          <w:sz w:val="32"/>
          <w:szCs w:val="32"/>
        </w:rPr>
        <w:t xml:space="preserve"> señalado</w:t>
      </w:r>
      <w:r>
        <w:rPr>
          <w:sz w:val="32"/>
          <w:szCs w:val="32"/>
        </w:rPr>
        <w:t xml:space="preserve"> en los informes de Asuntos Internos por su relación con el empresario Rafael García Bueno y con el prop</w:t>
      </w:r>
      <w:r w:rsidR="006B2B1E">
        <w:rPr>
          <w:sz w:val="32"/>
          <w:szCs w:val="32"/>
        </w:rPr>
        <w:t>io Manuel Alonso Herrero.</w:t>
      </w:r>
    </w:p>
    <w:p w14:paraId="1FEAA5F6" w14:textId="6676A7E4" w:rsidR="006B2B1E" w:rsidRDefault="006B2B1E" w:rsidP="006B2B1E">
      <w:pPr>
        <w:spacing w:line="360" w:lineRule="auto"/>
        <w:ind w:left="-567" w:right="-1000" w:hanging="142"/>
        <w:rPr>
          <w:sz w:val="32"/>
          <w:szCs w:val="32"/>
        </w:rPr>
      </w:pPr>
      <w:r>
        <w:rPr>
          <w:sz w:val="32"/>
          <w:szCs w:val="32"/>
        </w:rPr>
        <w:t xml:space="preserve">La </w:t>
      </w:r>
      <w:r w:rsidR="00AA4B0E">
        <w:rPr>
          <w:sz w:val="32"/>
          <w:szCs w:val="32"/>
        </w:rPr>
        <w:t xml:space="preserve">operación Yedra , llevada a cabo </w:t>
      </w:r>
      <w:r>
        <w:rPr>
          <w:sz w:val="32"/>
          <w:szCs w:val="32"/>
        </w:rPr>
        <w:t xml:space="preserve">en el verano de 2014, fue realizada curiosamente por agentes </w:t>
      </w:r>
      <w:r w:rsidR="00AA4B0E">
        <w:rPr>
          <w:sz w:val="32"/>
          <w:szCs w:val="32"/>
        </w:rPr>
        <w:t>del SEPRONA de la guardia civil</w:t>
      </w:r>
      <w:r>
        <w:rPr>
          <w:sz w:val="32"/>
          <w:szCs w:val="32"/>
        </w:rPr>
        <w:t xml:space="preserve"> de Málaga, una vez que su máximo responsable había sido ya trasladado de destino. En ella  </w:t>
      </w:r>
      <w:r w:rsidR="00AA4B0E">
        <w:rPr>
          <w:sz w:val="32"/>
          <w:szCs w:val="32"/>
        </w:rPr>
        <w:t xml:space="preserve">aparece el nombre de Luis </w:t>
      </w:r>
      <w:r>
        <w:rPr>
          <w:sz w:val="32"/>
          <w:szCs w:val="32"/>
        </w:rPr>
        <w:t xml:space="preserve">Andrés Fernández Barea </w:t>
      </w:r>
      <w:r w:rsidR="006F3338">
        <w:rPr>
          <w:sz w:val="32"/>
          <w:szCs w:val="32"/>
        </w:rPr>
        <w:t xml:space="preserve">como uno de los principales implicados en una causa que tiene su origen en presuntas irregularidades urbanísticas cometidas en la sierra de Churriana en Málaga. </w:t>
      </w:r>
      <w:r>
        <w:rPr>
          <w:sz w:val="32"/>
          <w:szCs w:val="32"/>
        </w:rPr>
        <w:t xml:space="preserve">Como recordará el lector </w:t>
      </w:r>
      <w:r w:rsidR="00D3648E">
        <w:rPr>
          <w:sz w:val="32"/>
          <w:szCs w:val="32"/>
        </w:rPr>
        <w:t xml:space="preserve"> (págs. 94,95</w:t>
      </w:r>
      <w:r w:rsidR="0057747E">
        <w:rPr>
          <w:sz w:val="32"/>
          <w:szCs w:val="32"/>
        </w:rPr>
        <w:t>)</w:t>
      </w:r>
      <w:r>
        <w:rPr>
          <w:sz w:val="32"/>
          <w:szCs w:val="32"/>
        </w:rPr>
        <w:t xml:space="preserve">Luis Andrés Fernández Barea apareció en las escuchas que la guardia civil realizó con motivo del asesinato de Lucía. El fue la persona que </w:t>
      </w:r>
      <w:r w:rsidR="0057747E">
        <w:rPr>
          <w:sz w:val="32"/>
          <w:szCs w:val="32"/>
        </w:rPr>
        <w:t xml:space="preserve">dio a Manuel Alonso un arma corta, de procedencia alemana, a instancias de un cabo de la guardia civil que mas tarde resultaría implicado en otra supuesta trama de narcotráfico en Algeciras. Esas escuchas fueron calificadas de “sin interés policial” por los encargados de la investigación de la muerte de Lucía, a pesar de que claramente se podría estar cometiendo un delito de trágico ilegal de armas. </w:t>
      </w:r>
      <w:r w:rsidR="00E25C8E">
        <w:rPr>
          <w:sz w:val="32"/>
          <w:szCs w:val="32"/>
        </w:rPr>
        <w:t>El caso es que tanto la guardia civil, como posteriormente la policía</w:t>
      </w:r>
      <w:r w:rsidR="00D3648E">
        <w:rPr>
          <w:sz w:val="32"/>
          <w:szCs w:val="32"/>
        </w:rPr>
        <w:t xml:space="preserve">, </w:t>
      </w:r>
      <w:r w:rsidR="00E25C8E">
        <w:rPr>
          <w:sz w:val="32"/>
          <w:szCs w:val="32"/>
        </w:rPr>
        <w:t xml:space="preserve"> al hacerse cargo de la investigación sobre el asesinato de Lucía </w:t>
      </w:r>
      <w:r w:rsidR="00D3648E">
        <w:rPr>
          <w:sz w:val="32"/>
          <w:szCs w:val="32"/>
        </w:rPr>
        <w:t>,</w:t>
      </w:r>
      <w:r w:rsidR="00E25C8E">
        <w:rPr>
          <w:sz w:val="32"/>
          <w:szCs w:val="32"/>
        </w:rPr>
        <w:t>conocieron de la existencia de este supuesto delito. Estos hechos se remontan al año 2009.</w:t>
      </w:r>
    </w:p>
    <w:p w14:paraId="07EDA297" w14:textId="7C013A2B" w:rsidR="00AA4B0E" w:rsidRDefault="006F3338" w:rsidP="006B2B1E">
      <w:pPr>
        <w:spacing w:line="360" w:lineRule="auto"/>
        <w:ind w:left="-567" w:right="-1000" w:hanging="142"/>
        <w:rPr>
          <w:sz w:val="32"/>
          <w:szCs w:val="32"/>
        </w:rPr>
      </w:pPr>
      <w:r>
        <w:rPr>
          <w:sz w:val="32"/>
          <w:szCs w:val="32"/>
        </w:rPr>
        <w:t xml:space="preserve">La investigación </w:t>
      </w:r>
      <w:r w:rsidR="00E25C8E">
        <w:rPr>
          <w:sz w:val="32"/>
          <w:szCs w:val="32"/>
        </w:rPr>
        <w:t xml:space="preserve">de la operación Yedra </w:t>
      </w:r>
      <w:r>
        <w:rPr>
          <w:sz w:val="32"/>
          <w:szCs w:val="32"/>
        </w:rPr>
        <w:t>se inició por una denuncia anónima de varios vecinos alertados p</w:t>
      </w:r>
      <w:r w:rsidR="00CD275C">
        <w:rPr>
          <w:sz w:val="32"/>
          <w:szCs w:val="32"/>
        </w:rPr>
        <w:t xml:space="preserve">or las supuestas prácticas </w:t>
      </w:r>
      <w:r w:rsidR="00E81642">
        <w:rPr>
          <w:sz w:val="32"/>
          <w:szCs w:val="32"/>
        </w:rPr>
        <w:t xml:space="preserve">de parcelaciones </w:t>
      </w:r>
      <w:r w:rsidR="00CD275C">
        <w:rPr>
          <w:sz w:val="32"/>
          <w:szCs w:val="32"/>
        </w:rPr>
        <w:t>ilegales</w:t>
      </w:r>
      <w:r>
        <w:rPr>
          <w:sz w:val="32"/>
          <w:szCs w:val="32"/>
        </w:rPr>
        <w:t xml:space="preserve"> en una zona de especial protección. Luis Andrés F</w:t>
      </w:r>
      <w:r w:rsidR="00E25C8E">
        <w:rPr>
          <w:sz w:val="32"/>
          <w:szCs w:val="32"/>
        </w:rPr>
        <w:t xml:space="preserve">ernández </w:t>
      </w:r>
      <w:r>
        <w:rPr>
          <w:sz w:val="32"/>
          <w:szCs w:val="32"/>
        </w:rPr>
        <w:t>B</w:t>
      </w:r>
      <w:r w:rsidR="00E25C8E">
        <w:rPr>
          <w:sz w:val="32"/>
          <w:szCs w:val="32"/>
        </w:rPr>
        <w:t xml:space="preserve">area </w:t>
      </w:r>
      <w:r>
        <w:rPr>
          <w:sz w:val="32"/>
          <w:szCs w:val="32"/>
        </w:rPr>
        <w:t xml:space="preserve">había adquirido numerosas parcelas de esta sierra que no escrituró a su nombre y participó en las reuniones junto a otro grupo de propietarios con el ayuntamiento </w:t>
      </w:r>
      <w:r w:rsidR="00D3648E">
        <w:rPr>
          <w:sz w:val="32"/>
          <w:szCs w:val="32"/>
        </w:rPr>
        <w:t xml:space="preserve">de Málaga </w:t>
      </w:r>
      <w:r>
        <w:rPr>
          <w:sz w:val="32"/>
          <w:szCs w:val="32"/>
        </w:rPr>
        <w:t>en lo que se denominó el p</w:t>
      </w:r>
      <w:r w:rsidR="00CD275C">
        <w:rPr>
          <w:sz w:val="32"/>
          <w:szCs w:val="32"/>
        </w:rPr>
        <w:t xml:space="preserve">lan </w:t>
      </w:r>
      <w:proofErr w:type="spellStart"/>
      <w:r w:rsidR="00CD275C">
        <w:rPr>
          <w:sz w:val="32"/>
          <w:szCs w:val="32"/>
        </w:rPr>
        <w:t>Albaricocal</w:t>
      </w:r>
      <w:proofErr w:type="spellEnd"/>
      <w:r w:rsidR="00CD275C">
        <w:rPr>
          <w:sz w:val="32"/>
          <w:szCs w:val="32"/>
        </w:rPr>
        <w:t xml:space="preserve">. Finalmente lograron la calificación de parte de estos terrenos como suelos urbanizables tras las modificaciones aprobadas por la Junta de Andalucía en el plan de Ordenación del territorio de la aglomeración urbana de Málaga (POTAUM). </w:t>
      </w:r>
    </w:p>
    <w:p w14:paraId="428334A0" w14:textId="77777777" w:rsidR="00CD275C" w:rsidRDefault="00CD275C" w:rsidP="00603BB7">
      <w:pPr>
        <w:spacing w:line="360" w:lineRule="auto"/>
        <w:ind w:left="-567" w:right="-1000" w:hanging="142"/>
        <w:rPr>
          <w:sz w:val="32"/>
          <w:szCs w:val="32"/>
        </w:rPr>
      </w:pPr>
      <w:r>
        <w:rPr>
          <w:sz w:val="32"/>
          <w:szCs w:val="32"/>
        </w:rPr>
        <w:t>Bien. Hasta aquí</w:t>
      </w:r>
      <w:r w:rsidR="00E25C8E">
        <w:rPr>
          <w:sz w:val="32"/>
          <w:szCs w:val="32"/>
        </w:rPr>
        <w:t xml:space="preserve"> todo</w:t>
      </w:r>
      <w:r>
        <w:rPr>
          <w:sz w:val="32"/>
          <w:szCs w:val="32"/>
        </w:rPr>
        <w:t xml:space="preserve"> parece un asunto de supuesta corrupción urbanística de libro, como tantas veces hemos visto a lo largo de estos años. Lo que nos interesa de e</w:t>
      </w:r>
      <w:r w:rsidR="00E25C8E">
        <w:rPr>
          <w:sz w:val="32"/>
          <w:szCs w:val="32"/>
        </w:rPr>
        <w:t xml:space="preserve">ste asunto es que Luis Andrés Fernández </w:t>
      </w:r>
      <w:r>
        <w:rPr>
          <w:sz w:val="32"/>
          <w:szCs w:val="32"/>
        </w:rPr>
        <w:t>B</w:t>
      </w:r>
      <w:r w:rsidR="00E25C8E">
        <w:rPr>
          <w:sz w:val="32"/>
          <w:szCs w:val="32"/>
        </w:rPr>
        <w:t xml:space="preserve">area </w:t>
      </w:r>
      <w:r>
        <w:rPr>
          <w:sz w:val="32"/>
          <w:szCs w:val="32"/>
        </w:rPr>
        <w:t>está considerado por la fiscalía antidroga como un presunto narcotr</w:t>
      </w:r>
      <w:r w:rsidR="003F7C8E">
        <w:rPr>
          <w:sz w:val="32"/>
          <w:szCs w:val="32"/>
        </w:rPr>
        <w:t xml:space="preserve">aficante y confidente policial de la ciudad de Málaga. </w:t>
      </w:r>
      <w:r>
        <w:rPr>
          <w:sz w:val="32"/>
          <w:szCs w:val="32"/>
        </w:rPr>
        <w:t>Y nos interesa también saber que su nombre aparece en el sumario por la muerte de Lucía Garrido</w:t>
      </w:r>
      <w:r w:rsidR="00E25C8E">
        <w:rPr>
          <w:sz w:val="32"/>
          <w:szCs w:val="32"/>
        </w:rPr>
        <w:t xml:space="preserve"> en las citadas escuchas aludidas. </w:t>
      </w:r>
    </w:p>
    <w:p w14:paraId="3E86B9B0" w14:textId="77777777" w:rsidR="003F7C8E" w:rsidRDefault="00E25C8E" w:rsidP="00E25C8E">
      <w:pPr>
        <w:spacing w:line="360" w:lineRule="auto"/>
        <w:ind w:left="-709" w:right="-1000"/>
        <w:rPr>
          <w:sz w:val="32"/>
          <w:szCs w:val="32"/>
        </w:rPr>
      </w:pPr>
      <w:r>
        <w:rPr>
          <w:sz w:val="32"/>
          <w:szCs w:val="32"/>
        </w:rPr>
        <w:t xml:space="preserve">Las </w:t>
      </w:r>
      <w:r w:rsidR="003B4A5F">
        <w:rPr>
          <w:sz w:val="32"/>
          <w:szCs w:val="32"/>
        </w:rPr>
        <w:t xml:space="preserve"> diligencias </w:t>
      </w:r>
      <w:r w:rsidR="004F271C">
        <w:rPr>
          <w:sz w:val="32"/>
          <w:szCs w:val="32"/>
        </w:rPr>
        <w:t xml:space="preserve">de esos audios “sin interés policial” </w:t>
      </w:r>
      <w:r w:rsidR="003B4A5F">
        <w:rPr>
          <w:sz w:val="32"/>
          <w:szCs w:val="32"/>
        </w:rPr>
        <w:t xml:space="preserve">fueran firmadas por el capitán Manuel Juan Martín López, superior del teniente Valentín, y también encausado en la causa del EDOA por un supuesto delito de narcotráfico. </w:t>
      </w:r>
    </w:p>
    <w:p w14:paraId="518E6D6D" w14:textId="77777777" w:rsidR="00317C11" w:rsidRDefault="00317C11" w:rsidP="00603BB7">
      <w:pPr>
        <w:spacing w:line="360" w:lineRule="auto"/>
        <w:ind w:left="-567" w:right="-1000" w:hanging="142"/>
        <w:rPr>
          <w:sz w:val="32"/>
          <w:szCs w:val="32"/>
        </w:rPr>
      </w:pPr>
      <w:r>
        <w:rPr>
          <w:sz w:val="32"/>
          <w:szCs w:val="32"/>
        </w:rPr>
        <w:t>Tras la detención de Luis Andrés F</w:t>
      </w:r>
      <w:r w:rsidR="004F271C">
        <w:rPr>
          <w:sz w:val="32"/>
          <w:szCs w:val="32"/>
        </w:rPr>
        <w:t>ernández Barea</w:t>
      </w:r>
      <w:r>
        <w:rPr>
          <w:sz w:val="32"/>
          <w:szCs w:val="32"/>
        </w:rPr>
        <w:t>, con motivo de su implicación en el caso de supuesta corrupción urbanística y realizados los posteriores registros en su domicilio, los agentes hallaron</w:t>
      </w:r>
      <w:r w:rsidR="00662C05">
        <w:rPr>
          <w:sz w:val="32"/>
          <w:szCs w:val="32"/>
        </w:rPr>
        <w:t>, entre otras,</w:t>
      </w:r>
      <w:r>
        <w:rPr>
          <w:sz w:val="32"/>
          <w:szCs w:val="32"/>
        </w:rPr>
        <w:t xml:space="preserve"> un arma de similares características</w:t>
      </w:r>
      <w:r w:rsidR="004F271C">
        <w:rPr>
          <w:sz w:val="32"/>
          <w:szCs w:val="32"/>
        </w:rPr>
        <w:t xml:space="preserve"> a la que en su día había dado a Manuel Alonso; </w:t>
      </w:r>
      <w:r w:rsidR="00FB2B30">
        <w:rPr>
          <w:sz w:val="32"/>
          <w:szCs w:val="32"/>
        </w:rPr>
        <w:t xml:space="preserve"> </w:t>
      </w:r>
      <w:r w:rsidR="004F271C">
        <w:rPr>
          <w:sz w:val="32"/>
          <w:szCs w:val="32"/>
        </w:rPr>
        <w:t>un arma corta,</w:t>
      </w:r>
      <w:r>
        <w:rPr>
          <w:sz w:val="32"/>
          <w:szCs w:val="32"/>
        </w:rPr>
        <w:t xml:space="preserve"> inutilizada y vuelta a reparar. Tirando del hilo de las certificaciones expedidas</w:t>
      </w:r>
      <w:r w:rsidR="00FB2B30">
        <w:rPr>
          <w:sz w:val="32"/>
          <w:szCs w:val="32"/>
        </w:rPr>
        <w:t xml:space="preserve"> como inutilizadas aunque en perfecto estado de funcionamiento</w:t>
      </w:r>
      <w:r>
        <w:rPr>
          <w:sz w:val="32"/>
          <w:szCs w:val="32"/>
        </w:rPr>
        <w:t>, y de los falsos nombres que figuraban como titulares de las armas encontradas en su casa,</w:t>
      </w:r>
      <w:r w:rsidR="00FB2B30">
        <w:rPr>
          <w:sz w:val="32"/>
          <w:szCs w:val="32"/>
        </w:rPr>
        <w:t xml:space="preserve"> esto es, personas que no sabían que figuraban a su nombre, </w:t>
      </w:r>
      <w:r>
        <w:rPr>
          <w:sz w:val="32"/>
          <w:szCs w:val="32"/>
        </w:rPr>
        <w:t xml:space="preserve"> la guardia civil llegó al mayor arsenal jamás descubierto en nuestro país de armas ilegales en la localidad malagueña de Rincón de la Victoria. </w:t>
      </w:r>
      <w:r w:rsidR="004F271C">
        <w:rPr>
          <w:sz w:val="32"/>
          <w:szCs w:val="32"/>
        </w:rPr>
        <w:t>Hay que felicitarse por esta actuación, pero también hay que decir que las pistas sobre este tráfico ilegal de armas se remontaban hasta cinco años antes.</w:t>
      </w:r>
    </w:p>
    <w:p w14:paraId="6008DC4B" w14:textId="5EE4E629" w:rsidR="00FB2B30" w:rsidRDefault="004F271C" w:rsidP="004F271C">
      <w:pPr>
        <w:spacing w:line="360" w:lineRule="auto"/>
        <w:ind w:left="-567" w:right="-1000" w:hanging="142"/>
        <w:rPr>
          <w:sz w:val="32"/>
          <w:szCs w:val="32"/>
        </w:rPr>
      </w:pPr>
      <w:r>
        <w:rPr>
          <w:sz w:val="32"/>
          <w:szCs w:val="32"/>
        </w:rPr>
        <w:t xml:space="preserve">Lo que encontraron los agentes en el taller de Rincón de la Victoria fue espeluznante. </w:t>
      </w:r>
      <w:r w:rsidR="00FB2B30">
        <w:rPr>
          <w:sz w:val="32"/>
          <w:szCs w:val="32"/>
        </w:rPr>
        <w:t>El catálogo</w:t>
      </w:r>
      <w:r w:rsidR="00D3648E">
        <w:rPr>
          <w:sz w:val="32"/>
          <w:szCs w:val="32"/>
        </w:rPr>
        <w:t xml:space="preserve"> bélico hallado</w:t>
      </w:r>
      <w:r>
        <w:rPr>
          <w:sz w:val="32"/>
          <w:szCs w:val="32"/>
        </w:rPr>
        <w:t xml:space="preserve"> </w:t>
      </w:r>
      <w:r w:rsidR="00FB2B30">
        <w:rPr>
          <w:sz w:val="32"/>
          <w:szCs w:val="32"/>
        </w:rPr>
        <w:t xml:space="preserve"> es tan amp</w:t>
      </w:r>
      <w:r>
        <w:rPr>
          <w:sz w:val="32"/>
          <w:szCs w:val="32"/>
        </w:rPr>
        <w:t>lio que pone los pelos de punta:</w:t>
      </w:r>
      <w:r w:rsidR="00FB2B30">
        <w:rPr>
          <w:sz w:val="32"/>
          <w:szCs w:val="32"/>
        </w:rPr>
        <w:t xml:space="preserve"> 55 armas cortas, 39 revólveres, 7 rifles, 8 subfusiles, 55 granadas de distintos tipos, minas anticarro, </w:t>
      </w:r>
      <w:r w:rsidR="00CC73AF">
        <w:rPr>
          <w:sz w:val="32"/>
          <w:szCs w:val="32"/>
        </w:rPr>
        <w:t>, más de 16.000 cartuchos metálicos en diferentes calibres, un cohete de ar</w:t>
      </w:r>
      <w:r>
        <w:rPr>
          <w:sz w:val="32"/>
          <w:szCs w:val="32"/>
        </w:rPr>
        <w:t>tillería y un mortero pesado. La</w:t>
      </w:r>
      <w:r w:rsidR="00CC73AF">
        <w:rPr>
          <w:sz w:val="32"/>
          <w:szCs w:val="32"/>
        </w:rPr>
        <w:t xml:space="preserve"> investigación de todo este arsenal plantea varias preguntas. ¿cuál es el origen de esas armas, quien expedía los certificados de inutili</w:t>
      </w:r>
      <w:r w:rsidR="00410F04">
        <w:rPr>
          <w:sz w:val="32"/>
          <w:szCs w:val="32"/>
        </w:rPr>
        <w:t>dad, quien las volvía a reparar</w:t>
      </w:r>
      <w:r w:rsidR="00CC73AF">
        <w:rPr>
          <w:sz w:val="32"/>
          <w:szCs w:val="32"/>
        </w:rPr>
        <w:t xml:space="preserve"> sin control, quienes eran los destinatarios de esas armas? </w:t>
      </w:r>
    </w:p>
    <w:p w14:paraId="4EF80016" w14:textId="77777777" w:rsidR="00410F04" w:rsidRDefault="00CC73AF" w:rsidP="00CC73AF">
      <w:pPr>
        <w:spacing w:line="360" w:lineRule="auto"/>
        <w:ind w:left="-567" w:right="-1000" w:hanging="142"/>
        <w:rPr>
          <w:sz w:val="32"/>
          <w:szCs w:val="32"/>
        </w:rPr>
      </w:pPr>
      <w:r>
        <w:rPr>
          <w:sz w:val="32"/>
          <w:szCs w:val="32"/>
        </w:rPr>
        <w:t>Bueno, a día de hoy, lo único que se sabe es que la guardia civil creo un equipo multidisciplinar para averiguar cómo era posible que un individuo, cabo del ejército retirado, dueño del taller donde se rep</w:t>
      </w:r>
      <w:r w:rsidR="00410F04">
        <w:rPr>
          <w:sz w:val="32"/>
          <w:szCs w:val="32"/>
        </w:rPr>
        <w:t>araban y almacenaban las armas ,</w:t>
      </w:r>
      <w:r>
        <w:rPr>
          <w:sz w:val="32"/>
          <w:szCs w:val="32"/>
        </w:rPr>
        <w:t>hub</w:t>
      </w:r>
      <w:r w:rsidR="00410F04">
        <w:rPr>
          <w:sz w:val="32"/>
          <w:szCs w:val="32"/>
        </w:rPr>
        <w:t xml:space="preserve">iese hecho tal acopio de ellas </w:t>
      </w:r>
      <w:r w:rsidR="003F1D5D">
        <w:rPr>
          <w:sz w:val="32"/>
          <w:szCs w:val="32"/>
        </w:rPr>
        <w:t xml:space="preserve"> sin que saltaran las alarmas.</w:t>
      </w:r>
      <w:r w:rsidR="00410F04">
        <w:rPr>
          <w:sz w:val="32"/>
          <w:szCs w:val="32"/>
        </w:rPr>
        <w:t xml:space="preserve"> Los datos de esta investigación siguen en el mayor de los secretos.</w:t>
      </w:r>
    </w:p>
    <w:p w14:paraId="1B2839D7" w14:textId="77777777" w:rsidR="00CC73AF" w:rsidRDefault="00410F04" w:rsidP="00CC73AF">
      <w:pPr>
        <w:spacing w:line="360" w:lineRule="auto"/>
        <w:ind w:left="-567" w:right="-1000" w:hanging="142"/>
        <w:rPr>
          <w:sz w:val="32"/>
          <w:szCs w:val="32"/>
        </w:rPr>
      </w:pPr>
      <w:r>
        <w:rPr>
          <w:sz w:val="32"/>
          <w:szCs w:val="32"/>
        </w:rPr>
        <w:t xml:space="preserve"> Lo que no cabe duda es que  el hallazgo de este arsenal  era la constatación una vez más de </w:t>
      </w:r>
      <w:r w:rsidR="00CC73AF">
        <w:rPr>
          <w:sz w:val="32"/>
          <w:szCs w:val="32"/>
        </w:rPr>
        <w:t xml:space="preserve"> un mercado negro de armas en</w:t>
      </w:r>
      <w:r>
        <w:rPr>
          <w:sz w:val="32"/>
          <w:szCs w:val="32"/>
        </w:rPr>
        <w:t xml:space="preserve"> nuestro país. Y ya sabemos quienes compran armas en el mercado negro: </w:t>
      </w:r>
      <w:r w:rsidR="00CC73AF">
        <w:rPr>
          <w:sz w:val="32"/>
          <w:szCs w:val="32"/>
        </w:rPr>
        <w:t>los grupos de delincuencia organizada o los terro</w:t>
      </w:r>
      <w:r>
        <w:rPr>
          <w:sz w:val="32"/>
          <w:szCs w:val="32"/>
        </w:rPr>
        <w:t xml:space="preserve">ristas.  </w:t>
      </w:r>
    </w:p>
    <w:p w14:paraId="713FAB85" w14:textId="77777777" w:rsidR="00CC73AF" w:rsidRDefault="00D3430C" w:rsidP="00CC73AF">
      <w:pPr>
        <w:spacing w:line="360" w:lineRule="auto"/>
        <w:ind w:left="-567" w:right="-1000" w:hanging="142"/>
        <w:rPr>
          <w:sz w:val="32"/>
          <w:szCs w:val="32"/>
        </w:rPr>
      </w:pPr>
      <w:r>
        <w:rPr>
          <w:sz w:val="32"/>
          <w:szCs w:val="32"/>
        </w:rPr>
        <w:t>Volveremos en otro capitulo a hablar de tráfico de armas, p</w:t>
      </w:r>
      <w:r w:rsidR="00CC73AF">
        <w:rPr>
          <w:sz w:val="32"/>
          <w:szCs w:val="32"/>
        </w:rPr>
        <w:t xml:space="preserve">ero lo que nos interesa ahora es </w:t>
      </w:r>
      <w:r w:rsidR="00520A25">
        <w:rPr>
          <w:sz w:val="32"/>
          <w:szCs w:val="32"/>
        </w:rPr>
        <w:t>poner de relieve estas extrañas conexiones entre individuos relacionados con tres de los sumarios que nos ocupan: el asesinato de Lucía, la muerte de los jóvenes colombianos y la operación Yedra de corrupción urbanística. Prosigamos.</w:t>
      </w:r>
    </w:p>
    <w:p w14:paraId="32A3F2EC" w14:textId="77777777" w:rsidR="00520A25" w:rsidRDefault="00D3430C" w:rsidP="00CC73AF">
      <w:pPr>
        <w:spacing w:line="360" w:lineRule="auto"/>
        <w:ind w:left="-567" w:right="-1000" w:hanging="142"/>
        <w:rPr>
          <w:sz w:val="32"/>
          <w:szCs w:val="32"/>
        </w:rPr>
      </w:pPr>
      <w:r>
        <w:rPr>
          <w:sz w:val="32"/>
          <w:szCs w:val="32"/>
        </w:rPr>
        <w:t>Luis Andrés F. B. d</w:t>
      </w:r>
      <w:r w:rsidR="00520A25">
        <w:rPr>
          <w:sz w:val="32"/>
          <w:szCs w:val="32"/>
        </w:rPr>
        <w:t xml:space="preserve">eclaró ante los miembros de Asuntos Internos de la Guardia civil que conocía y trataba con asiduidad </w:t>
      </w:r>
      <w:r w:rsidR="00662C05">
        <w:rPr>
          <w:sz w:val="32"/>
          <w:szCs w:val="32"/>
        </w:rPr>
        <w:t xml:space="preserve">al teniente del SEPRONA Alonso Gómez </w:t>
      </w:r>
      <w:proofErr w:type="spellStart"/>
      <w:r w:rsidR="00662C05">
        <w:rPr>
          <w:sz w:val="32"/>
          <w:szCs w:val="32"/>
        </w:rPr>
        <w:t>Ocón</w:t>
      </w:r>
      <w:proofErr w:type="spellEnd"/>
      <w:r w:rsidR="00662C05">
        <w:rPr>
          <w:sz w:val="32"/>
          <w:szCs w:val="32"/>
        </w:rPr>
        <w:t>. Este oficial de la guardia civil, como recordará el lector, fue el que declaró a favor de Manuel Alonso Herrero para denegar la indemniz</w:t>
      </w:r>
      <w:r w:rsidR="004B2B40">
        <w:rPr>
          <w:sz w:val="32"/>
          <w:szCs w:val="32"/>
        </w:rPr>
        <w:t xml:space="preserve">ación  a la hija de Lucía, Sara, </w:t>
      </w:r>
      <w:r w:rsidR="00662C05">
        <w:rPr>
          <w:sz w:val="32"/>
          <w:szCs w:val="32"/>
        </w:rPr>
        <w:t>y fue el que puso en contacto a Manuel Alonso Herrero con el empresario Rafael García Bueno para reconvertir la finca de Los Naranjos en un centro de explotación de atención de animales subvencionado por la Junta de Andalucía, además de permitir que otros agentes del S</w:t>
      </w:r>
      <w:r>
        <w:rPr>
          <w:sz w:val="32"/>
          <w:szCs w:val="32"/>
        </w:rPr>
        <w:t xml:space="preserve">EPRONA </w:t>
      </w:r>
      <w:r w:rsidR="00662C05">
        <w:rPr>
          <w:sz w:val="32"/>
          <w:szCs w:val="32"/>
        </w:rPr>
        <w:t xml:space="preserve">trabajasen en la citada finca contraviniendo las normas del funcionamiento interno de la guardia civil. </w:t>
      </w:r>
    </w:p>
    <w:p w14:paraId="56AB06E6" w14:textId="77777777" w:rsidR="00817A31" w:rsidRDefault="00662C05" w:rsidP="00817A31">
      <w:pPr>
        <w:spacing w:line="360" w:lineRule="auto"/>
        <w:ind w:left="-567" w:right="-1000" w:hanging="142"/>
        <w:rPr>
          <w:sz w:val="32"/>
          <w:szCs w:val="32"/>
        </w:rPr>
      </w:pPr>
      <w:r>
        <w:rPr>
          <w:sz w:val="32"/>
          <w:szCs w:val="32"/>
        </w:rPr>
        <w:t>La persona que</w:t>
      </w:r>
      <w:r w:rsidR="00D3430C">
        <w:rPr>
          <w:sz w:val="32"/>
          <w:szCs w:val="32"/>
        </w:rPr>
        <w:t xml:space="preserve"> puso en contacto a Luis Andrés Fernández Barea </w:t>
      </w:r>
      <w:r w:rsidR="00817A31">
        <w:rPr>
          <w:sz w:val="32"/>
          <w:szCs w:val="32"/>
        </w:rPr>
        <w:t xml:space="preserve"> con el teniente del SEPRONA fue el empresario Rafael García Bueno, amigo y colaborador del mando de la guardia civil. EL SAI de la guardia civil refleja en sus diligencias la estrecha colaboración que existían entre todos ellos y Manuel Alonso, propietario de la finca de Los Naranjos y escenario de tres muertes sin aclarar.  </w:t>
      </w:r>
    </w:p>
    <w:p w14:paraId="7A34841C" w14:textId="77777777" w:rsidR="00817A31" w:rsidRDefault="00817A31" w:rsidP="00817A31">
      <w:pPr>
        <w:spacing w:line="360" w:lineRule="auto"/>
        <w:ind w:left="-567" w:right="-1000" w:hanging="142"/>
        <w:rPr>
          <w:sz w:val="32"/>
          <w:szCs w:val="32"/>
        </w:rPr>
      </w:pPr>
      <w:r>
        <w:rPr>
          <w:sz w:val="32"/>
          <w:szCs w:val="32"/>
        </w:rPr>
        <w:t xml:space="preserve">Además Luis Andrés Fernández Barea reconoció ante asuntos internos que coincidió en varias fiestas </w:t>
      </w:r>
      <w:r w:rsidR="00D3430C">
        <w:rPr>
          <w:sz w:val="32"/>
          <w:szCs w:val="32"/>
        </w:rPr>
        <w:t xml:space="preserve">celebradas en casa de Rafael García Bueno </w:t>
      </w:r>
      <w:r>
        <w:rPr>
          <w:sz w:val="32"/>
          <w:szCs w:val="32"/>
        </w:rPr>
        <w:t xml:space="preserve">con el teniente Alonso Gómez </w:t>
      </w:r>
      <w:proofErr w:type="spellStart"/>
      <w:r>
        <w:rPr>
          <w:sz w:val="32"/>
          <w:szCs w:val="32"/>
        </w:rPr>
        <w:t>Ocón</w:t>
      </w:r>
      <w:proofErr w:type="spellEnd"/>
      <w:r>
        <w:rPr>
          <w:sz w:val="32"/>
          <w:szCs w:val="32"/>
        </w:rPr>
        <w:t xml:space="preserve"> y otros agentes. También en el sumario Yedra, de corrupción urbanística, figuran var</w:t>
      </w:r>
      <w:r w:rsidR="00D3430C">
        <w:rPr>
          <w:sz w:val="32"/>
          <w:szCs w:val="32"/>
        </w:rPr>
        <w:t xml:space="preserve">ias llamadas realizadas por Fernández Barea </w:t>
      </w:r>
      <w:r>
        <w:rPr>
          <w:sz w:val="32"/>
          <w:szCs w:val="32"/>
        </w:rPr>
        <w:t xml:space="preserve"> a un sargento del SEPRONA pidiéndole explicaciones del hecho q</w:t>
      </w:r>
      <w:r w:rsidR="00D3430C">
        <w:rPr>
          <w:sz w:val="32"/>
          <w:szCs w:val="32"/>
        </w:rPr>
        <w:t>ue desde esa unidad se hubiese</w:t>
      </w:r>
      <w:r>
        <w:rPr>
          <w:sz w:val="32"/>
          <w:szCs w:val="32"/>
        </w:rPr>
        <w:t xml:space="preserve"> solicitado a la Gerencia de Urbanismo del ayuntamiento de Málaga copia de los expedientes urbanísticos</w:t>
      </w:r>
      <w:r w:rsidR="00051500">
        <w:rPr>
          <w:sz w:val="32"/>
          <w:szCs w:val="32"/>
        </w:rPr>
        <w:t xml:space="preserve"> sancionadores y preguntando al sargento por la identidad de las personas que habían presentando denuncias por las actuaciones urbanísticas. Inaudito. En el informe de los investigadores de este caso se subraya otro dato de interés. Gracias a la</w:t>
      </w:r>
      <w:r w:rsidR="00D3430C">
        <w:rPr>
          <w:sz w:val="32"/>
          <w:szCs w:val="32"/>
        </w:rPr>
        <w:t xml:space="preserve"> amistad que unía a Rafael Garcí</w:t>
      </w:r>
      <w:r w:rsidR="00051500">
        <w:rPr>
          <w:sz w:val="32"/>
          <w:szCs w:val="32"/>
        </w:rPr>
        <w:t xml:space="preserve">a Bueno con el mando del SEPRONA, surgió también una intensa relación de Luis Andrés Fernández Barea  con otro mando de la guardia civil: el teniente jefe de la Intervención de Armas de la Comandancia de Málaga. </w:t>
      </w:r>
    </w:p>
    <w:p w14:paraId="4BBD2F37" w14:textId="77777777" w:rsidR="00D3430C" w:rsidRDefault="00D3430C" w:rsidP="00817A31">
      <w:pPr>
        <w:spacing w:line="360" w:lineRule="auto"/>
        <w:ind w:left="-567" w:right="-1000" w:hanging="142"/>
        <w:rPr>
          <w:sz w:val="32"/>
          <w:szCs w:val="32"/>
        </w:rPr>
      </w:pPr>
      <w:r>
        <w:rPr>
          <w:sz w:val="32"/>
          <w:szCs w:val="32"/>
        </w:rPr>
        <w:t>No es de extrañar  que el Servicio de Asuntos Internos de la Guardia civil cuando se decidió por fin a intervenir llamara a su investigación “operación telaraña”.</w:t>
      </w:r>
    </w:p>
    <w:p w14:paraId="33C9335D" w14:textId="77777777" w:rsidR="003F1D5D" w:rsidRDefault="003F1D5D" w:rsidP="00817A31">
      <w:pPr>
        <w:spacing w:line="360" w:lineRule="auto"/>
        <w:ind w:left="-567" w:right="-1000" w:hanging="142"/>
        <w:rPr>
          <w:sz w:val="32"/>
          <w:szCs w:val="32"/>
        </w:rPr>
      </w:pPr>
      <w:r>
        <w:rPr>
          <w:sz w:val="32"/>
          <w:szCs w:val="32"/>
        </w:rPr>
        <w:t>Los acontecimientos se iban sucediendo a ritmo de vértigo y ante la opinión pública y por la celeridad de los medios en contar lo que sucede, todo aparecía como hechos aislados, dispersos, sin conexiones entre sí.</w:t>
      </w:r>
    </w:p>
    <w:p w14:paraId="2B6D5D4B" w14:textId="023266D8" w:rsidR="0070393B" w:rsidRDefault="00685541" w:rsidP="004661A6">
      <w:pPr>
        <w:spacing w:line="360" w:lineRule="auto"/>
        <w:ind w:left="-567" w:right="-1000" w:hanging="142"/>
        <w:rPr>
          <w:sz w:val="32"/>
          <w:szCs w:val="32"/>
        </w:rPr>
      </w:pPr>
      <w:r>
        <w:rPr>
          <w:sz w:val="32"/>
          <w:szCs w:val="32"/>
        </w:rPr>
        <w:t xml:space="preserve"> Sin embargo a Ignacio </w:t>
      </w:r>
      <w:r w:rsidR="0070393B">
        <w:rPr>
          <w:sz w:val="32"/>
          <w:szCs w:val="32"/>
        </w:rPr>
        <w:t xml:space="preserve">Carrasco </w:t>
      </w:r>
      <w:r>
        <w:rPr>
          <w:sz w:val="32"/>
          <w:szCs w:val="32"/>
        </w:rPr>
        <w:t xml:space="preserve">, el secretario de la AUGC de Málaga, </w:t>
      </w:r>
      <w:r w:rsidR="0070393B">
        <w:rPr>
          <w:sz w:val="32"/>
          <w:szCs w:val="32"/>
        </w:rPr>
        <w:t>no le pasó inadvertido el hecho de que en casa de Luis Andrés Fernández Bare</w:t>
      </w:r>
      <w:r w:rsidR="00D3430C">
        <w:rPr>
          <w:sz w:val="32"/>
          <w:szCs w:val="32"/>
        </w:rPr>
        <w:t>a se encontrara una arma corta</w:t>
      </w:r>
      <w:r w:rsidR="0070393B">
        <w:rPr>
          <w:sz w:val="32"/>
          <w:szCs w:val="32"/>
        </w:rPr>
        <w:t>, inutilizada y vuelta a poner en circulación. El conocía y conoce a la perfección el sumario de Lucia y el de los dos jóvenes colombianos. Desde un primer momento supo de la import</w:t>
      </w:r>
      <w:r w:rsidR="004661A6">
        <w:rPr>
          <w:sz w:val="32"/>
          <w:szCs w:val="32"/>
        </w:rPr>
        <w:t xml:space="preserve">ancia de este hecho. Por eso en </w:t>
      </w:r>
      <w:r w:rsidR="0070393B">
        <w:rPr>
          <w:sz w:val="32"/>
          <w:szCs w:val="32"/>
        </w:rPr>
        <w:t xml:space="preserve">agosto de 2014, un mes después del hallazgo del arsenal de armas, y en nombre de la AUGC de Málaga presentó un escrito ante la fiscalía pidiendo la reapertura del sumario de la muerte de los dos jóvenes colombianos. </w:t>
      </w:r>
    </w:p>
    <w:p w14:paraId="1DA0D8D2" w14:textId="77777777" w:rsidR="004661A6" w:rsidRDefault="004661A6" w:rsidP="00817A31">
      <w:pPr>
        <w:spacing w:line="360" w:lineRule="auto"/>
        <w:ind w:left="-567" w:right="-1000" w:hanging="142"/>
        <w:rPr>
          <w:sz w:val="32"/>
          <w:szCs w:val="32"/>
        </w:rPr>
      </w:pPr>
    </w:p>
    <w:p w14:paraId="3EAAAA36" w14:textId="77777777" w:rsidR="004661A6" w:rsidRDefault="004661A6" w:rsidP="00817A31">
      <w:pPr>
        <w:spacing w:line="360" w:lineRule="auto"/>
        <w:ind w:left="-567" w:right="-1000" w:hanging="142"/>
        <w:rPr>
          <w:sz w:val="32"/>
          <w:szCs w:val="32"/>
        </w:rPr>
      </w:pPr>
    </w:p>
    <w:p w14:paraId="34509CC1" w14:textId="77777777" w:rsidR="004661A6" w:rsidRDefault="004661A6" w:rsidP="00817A31">
      <w:pPr>
        <w:spacing w:line="360" w:lineRule="auto"/>
        <w:ind w:left="-567" w:right="-1000" w:hanging="142"/>
        <w:rPr>
          <w:sz w:val="32"/>
          <w:szCs w:val="32"/>
        </w:rPr>
      </w:pPr>
    </w:p>
    <w:p w14:paraId="139A685D" w14:textId="77777777" w:rsidR="004661A6" w:rsidRDefault="004661A6" w:rsidP="00817A31">
      <w:pPr>
        <w:spacing w:line="360" w:lineRule="auto"/>
        <w:ind w:left="-567" w:right="-1000" w:hanging="142"/>
        <w:rPr>
          <w:sz w:val="32"/>
          <w:szCs w:val="32"/>
        </w:rPr>
      </w:pPr>
    </w:p>
    <w:p w14:paraId="25A27FDE" w14:textId="77777777" w:rsidR="004661A6" w:rsidRDefault="00A4055C" w:rsidP="00817A31">
      <w:pPr>
        <w:spacing w:line="360" w:lineRule="auto"/>
        <w:ind w:left="-567" w:right="-1000" w:hanging="142"/>
        <w:rPr>
          <w:sz w:val="32"/>
          <w:szCs w:val="32"/>
        </w:rPr>
      </w:pPr>
      <w:r>
        <w:rPr>
          <w:noProof/>
          <w:sz w:val="32"/>
          <w:szCs w:val="32"/>
          <w:lang w:val="es-ES"/>
        </w:rPr>
        <w:drawing>
          <wp:anchor distT="0" distB="0" distL="114300" distR="114300" simplePos="0" relativeHeight="251663360" behindDoc="0" locked="0" layoutInCell="1" allowOverlap="1" wp14:anchorId="66F36943" wp14:editId="231A0EA7">
            <wp:simplePos x="0" y="0"/>
            <wp:positionH relativeFrom="column">
              <wp:posOffset>-800100</wp:posOffset>
            </wp:positionH>
            <wp:positionV relativeFrom="paragraph">
              <wp:posOffset>-800100</wp:posOffset>
            </wp:positionV>
            <wp:extent cx="7569200" cy="10693400"/>
            <wp:effectExtent l="0" t="0" r="0" b="0"/>
            <wp:wrapThrough wrapText="bothSides">
              <wp:wrapPolygon edited="0">
                <wp:start x="0" y="0"/>
                <wp:lineTo x="0" y="21549"/>
                <wp:lineTo x="21528" y="21549"/>
                <wp:lineTo x="21528" y="0"/>
                <wp:lineTo x="0" y="0"/>
              </wp:wrapPolygon>
            </wp:wrapThrough>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7569200" cy="10693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103772" w14:textId="77777777" w:rsidR="00FD6AF7" w:rsidRDefault="00A4055C" w:rsidP="00817A31">
      <w:pPr>
        <w:spacing w:line="360" w:lineRule="auto"/>
        <w:ind w:left="-567" w:right="-1000" w:hanging="142"/>
        <w:rPr>
          <w:sz w:val="32"/>
          <w:szCs w:val="32"/>
        </w:rPr>
      </w:pPr>
      <w:r>
        <w:rPr>
          <w:noProof/>
          <w:sz w:val="32"/>
          <w:szCs w:val="32"/>
          <w:lang w:val="es-ES"/>
        </w:rPr>
        <w:drawing>
          <wp:anchor distT="0" distB="0" distL="114300" distR="114300" simplePos="0" relativeHeight="251665408" behindDoc="0" locked="0" layoutInCell="1" allowOverlap="1" wp14:anchorId="39B0D1F1" wp14:editId="4F72EA02">
            <wp:simplePos x="0" y="0"/>
            <wp:positionH relativeFrom="column">
              <wp:posOffset>-1143000</wp:posOffset>
            </wp:positionH>
            <wp:positionV relativeFrom="paragraph">
              <wp:posOffset>-800100</wp:posOffset>
            </wp:positionV>
            <wp:extent cx="7569200" cy="10693400"/>
            <wp:effectExtent l="0" t="0" r="0" b="0"/>
            <wp:wrapThrough wrapText="bothSides">
              <wp:wrapPolygon edited="0">
                <wp:start x="0" y="0"/>
                <wp:lineTo x="0" y="21549"/>
                <wp:lineTo x="21528" y="21549"/>
                <wp:lineTo x="21528" y="0"/>
                <wp:lineTo x="0" y="0"/>
              </wp:wrapPolygon>
            </wp:wrapThrough>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7569200" cy="10693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2BFB6A" w14:textId="77777777" w:rsidR="00FD6AF7" w:rsidRDefault="00FD6AF7" w:rsidP="00817A31">
      <w:pPr>
        <w:spacing w:line="360" w:lineRule="auto"/>
        <w:ind w:left="-567" w:right="-1000" w:hanging="142"/>
        <w:rPr>
          <w:sz w:val="32"/>
          <w:szCs w:val="32"/>
        </w:rPr>
      </w:pPr>
    </w:p>
    <w:p w14:paraId="0D58D3AC" w14:textId="77777777" w:rsidR="004661A6" w:rsidRDefault="004661A6" w:rsidP="00817A31">
      <w:pPr>
        <w:spacing w:line="360" w:lineRule="auto"/>
        <w:ind w:left="-567" w:right="-1000" w:hanging="142"/>
        <w:rPr>
          <w:sz w:val="32"/>
          <w:szCs w:val="32"/>
        </w:rPr>
      </w:pPr>
    </w:p>
    <w:p w14:paraId="23BD2FDF" w14:textId="77777777" w:rsidR="00520A25" w:rsidRDefault="00520A25" w:rsidP="00CC73AF">
      <w:pPr>
        <w:spacing w:line="360" w:lineRule="auto"/>
        <w:ind w:left="-567" w:right="-1000" w:hanging="142"/>
        <w:rPr>
          <w:sz w:val="32"/>
          <w:szCs w:val="32"/>
        </w:rPr>
      </w:pPr>
    </w:p>
    <w:p w14:paraId="2BE2554E" w14:textId="77777777" w:rsidR="00C704B2" w:rsidRDefault="00765193" w:rsidP="006F3338">
      <w:pPr>
        <w:spacing w:line="360" w:lineRule="auto"/>
        <w:ind w:right="-1000"/>
        <w:rPr>
          <w:sz w:val="32"/>
          <w:szCs w:val="32"/>
        </w:rPr>
      </w:pPr>
      <w:r>
        <w:rPr>
          <w:sz w:val="32"/>
          <w:szCs w:val="32"/>
        </w:rPr>
        <w:t>A día de hoy resulta sorprendente que no se haya iniciado una investigación para saber que hizo Manuel Alonso con la pistola que le facilitó Fernández Barea</w:t>
      </w:r>
      <w:r w:rsidR="00C868FF">
        <w:rPr>
          <w:sz w:val="32"/>
          <w:szCs w:val="32"/>
        </w:rPr>
        <w:t xml:space="preserve"> y que presumiblemente guarda características similares con  la encontrada en manos de uno de los jóvenes colombianos fallecidos. </w:t>
      </w:r>
    </w:p>
    <w:p w14:paraId="24EF5C44" w14:textId="34A2D0D4" w:rsidR="00CC0B49" w:rsidRDefault="00C704B2" w:rsidP="006F3338">
      <w:pPr>
        <w:spacing w:line="360" w:lineRule="auto"/>
        <w:ind w:right="-1000"/>
        <w:rPr>
          <w:sz w:val="32"/>
          <w:szCs w:val="32"/>
        </w:rPr>
      </w:pPr>
      <w:r>
        <w:rPr>
          <w:sz w:val="32"/>
          <w:szCs w:val="32"/>
        </w:rPr>
        <w:t>A pesar de la contundencia y la exposición de motivos razonada y organizada la fiscalía no consideró oportuno reabrir la c</w:t>
      </w:r>
      <w:r w:rsidR="00690FC8">
        <w:rPr>
          <w:sz w:val="32"/>
          <w:szCs w:val="32"/>
        </w:rPr>
        <w:t>ausa y siguió consideran</w:t>
      </w:r>
      <w:r w:rsidR="00685541">
        <w:rPr>
          <w:sz w:val="32"/>
          <w:szCs w:val="32"/>
        </w:rPr>
        <w:t xml:space="preserve">do todas las causas inconexas; </w:t>
      </w:r>
      <w:r w:rsidR="00690FC8">
        <w:rPr>
          <w:sz w:val="32"/>
          <w:szCs w:val="32"/>
        </w:rPr>
        <w:t xml:space="preserve"> la del asesinato de Lucía ,</w:t>
      </w:r>
      <w:r>
        <w:rPr>
          <w:sz w:val="32"/>
          <w:szCs w:val="32"/>
        </w:rPr>
        <w:t xml:space="preserve"> la de la</w:t>
      </w:r>
      <w:r w:rsidR="00690FC8">
        <w:rPr>
          <w:sz w:val="32"/>
          <w:szCs w:val="32"/>
        </w:rPr>
        <w:t xml:space="preserve"> muerte de los colombianos y la detenc</w:t>
      </w:r>
      <w:r w:rsidR="00841D53">
        <w:rPr>
          <w:sz w:val="32"/>
          <w:szCs w:val="32"/>
        </w:rPr>
        <w:t>ión de los miembros del EDOA por</w:t>
      </w:r>
      <w:r w:rsidR="00690FC8">
        <w:rPr>
          <w:sz w:val="32"/>
          <w:szCs w:val="32"/>
        </w:rPr>
        <w:t xml:space="preserve"> su supuesta participación en una red de narcotráfico.</w:t>
      </w:r>
    </w:p>
    <w:p w14:paraId="0DB368C2" w14:textId="77777777" w:rsidR="00841D53" w:rsidRDefault="00690FC8" w:rsidP="006F3338">
      <w:pPr>
        <w:spacing w:line="360" w:lineRule="auto"/>
        <w:ind w:right="-1000"/>
        <w:rPr>
          <w:sz w:val="32"/>
          <w:szCs w:val="32"/>
        </w:rPr>
      </w:pPr>
      <w:r>
        <w:rPr>
          <w:sz w:val="32"/>
          <w:szCs w:val="32"/>
        </w:rPr>
        <w:t>Cerrada la vía de investigación por Asuntos Internos en ese momento</w:t>
      </w:r>
    </w:p>
    <w:p w14:paraId="36C69BF7" w14:textId="520E2FCA" w:rsidR="00690FC8" w:rsidRDefault="00841D53" w:rsidP="006F3338">
      <w:pPr>
        <w:spacing w:line="360" w:lineRule="auto"/>
        <w:ind w:right="-1000"/>
        <w:rPr>
          <w:sz w:val="32"/>
          <w:szCs w:val="32"/>
        </w:rPr>
      </w:pPr>
      <w:r>
        <w:rPr>
          <w:sz w:val="32"/>
          <w:szCs w:val="32"/>
        </w:rPr>
        <w:t>(las actuaciones de Asuntos Internos comenzaron en septiembre de 2014)</w:t>
      </w:r>
      <w:r w:rsidR="00690FC8">
        <w:rPr>
          <w:sz w:val="32"/>
          <w:szCs w:val="32"/>
        </w:rPr>
        <w:t xml:space="preserve">  y cerrada la vía por parte del fiscal, Rosa, la hermana de Lucía,  e Ignacio Carrasco, secretario provincial de la AUGC de Málaga no </w:t>
      </w:r>
      <w:r w:rsidR="004811EB">
        <w:rPr>
          <w:sz w:val="32"/>
          <w:szCs w:val="32"/>
        </w:rPr>
        <w:t>se arrugaron una vez más.</w:t>
      </w:r>
      <w:r w:rsidR="00690FC8">
        <w:rPr>
          <w:sz w:val="32"/>
          <w:szCs w:val="32"/>
        </w:rPr>
        <w:t>. Desp</w:t>
      </w:r>
      <w:r w:rsidR="00685541">
        <w:rPr>
          <w:sz w:val="32"/>
          <w:szCs w:val="32"/>
        </w:rPr>
        <w:t xml:space="preserve">ués de que la vía oficial resultara </w:t>
      </w:r>
      <w:r w:rsidR="00690FC8">
        <w:rPr>
          <w:sz w:val="32"/>
          <w:szCs w:val="32"/>
        </w:rPr>
        <w:t>una y otra vez infructuosa acudieron a otras instancias, recurrieron a los medios de comunicación –Carrasco había creado una página en la red con el nombre de “Justicia para Lucía”- y solicitaron una entrevista con el coronel de la comandancia Jesús Esteban.</w:t>
      </w:r>
    </w:p>
    <w:p w14:paraId="7C5A2320" w14:textId="58071CAE" w:rsidR="00690FC8" w:rsidRDefault="00690FC8" w:rsidP="006F3338">
      <w:pPr>
        <w:spacing w:line="360" w:lineRule="auto"/>
        <w:ind w:right="-1000"/>
        <w:rPr>
          <w:sz w:val="32"/>
          <w:szCs w:val="32"/>
        </w:rPr>
      </w:pPr>
      <w:r>
        <w:rPr>
          <w:sz w:val="32"/>
          <w:szCs w:val="32"/>
        </w:rPr>
        <w:t>Rosa e Ignacio enviaron cartas a todos los posibles receptores. Se dirigieron a la ONU, al parlamento europeo, a la reina, al fiscal general del estado, al defensor del pueblo…y acudieron a varias en</w:t>
      </w:r>
      <w:r w:rsidR="00685541">
        <w:rPr>
          <w:sz w:val="32"/>
          <w:szCs w:val="32"/>
        </w:rPr>
        <w:t>trevistas en diversos medios. El</w:t>
      </w:r>
      <w:r>
        <w:rPr>
          <w:sz w:val="32"/>
          <w:szCs w:val="32"/>
        </w:rPr>
        <w:t xml:space="preserve"> problema de acudir a los medios es que nunca hay tiempo para tratar los temas en profundidad y este asunto, como habrá podido comprender el lector, era y es tan sumamente complejo que en realidad todo quedaba circunscrito siempre a </w:t>
      </w:r>
      <w:r w:rsidR="006D0433">
        <w:rPr>
          <w:sz w:val="32"/>
          <w:szCs w:val="32"/>
        </w:rPr>
        <w:t xml:space="preserve">un presunto asesinato de violencia de género con algún ribete de actuaciones irregulares por parte de algunos miembros de la guardia civil. </w:t>
      </w:r>
    </w:p>
    <w:p w14:paraId="29027F02" w14:textId="77777777" w:rsidR="006D0433" w:rsidRDefault="006D0433" w:rsidP="006F3338">
      <w:pPr>
        <w:spacing w:line="360" w:lineRule="auto"/>
        <w:ind w:right="-1000"/>
        <w:rPr>
          <w:sz w:val="32"/>
          <w:szCs w:val="32"/>
        </w:rPr>
      </w:pPr>
      <w:r>
        <w:rPr>
          <w:sz w:val="32"/>
          <w:szCs w:val="32"/>
        </w:rPr>
        <w:t>La mayor parte de las respuestas de las otras instancias fueron también un tanto decepcionantes. Leamos con atención la respuesta del defensor del pueblo a las peticiones de Rosa. Es una respuesta que se produce en Mayo de 2015. Para ese momento ya habían sucedido numerosas novedades que enseguida desgranaremos, pero nos int</w:t>
      </w:r>
      <w:r w:rsidR="001F209A">
        <w:rPr>
          <w:sz w:val="32"/>
          <w:szCs w:val="32"/>
        </w:rPr>
        <w:t xml:space="preserve">eresa ahora leer esta respuesta como un resumen de la poco receptividad que tuvo una familia y una asociación que buscaban esclarecer unos hechos oscuros y restablecer la justicia. </w:t>
      </w:r>
    </w:p>
    <w:p w14:paraId="5FCF3748" w14:textId="77777777" w:rsidR="00266365" w:rsidRDefault="00266365" w:rsidP="006F3338">
      <w:pPr>
        <w:spacing w:line="360" w:lineRule="auto"/>
        <w:ind w:right="-1000"/>
        <w:rPr>
          <w:sz w:val="32"/>
          <w:szCs w:val="32"/>
        </w:rPr>
      </w:pPr>
    </w:p>
    <w:p w14:paraId="2B88B0E8" w14:textId="77777777" w:rsidR="001F209A" w:rsidRDefault="001F209A" w:rsidP="006F3338">
      <w:pPr>
        <w:spacing w:line="360" w:lineRule="auto"/>
        <w:ind w:right="-1000"/>
        <w:rPr>
          <w:sz w:val="32"/>
          <w:szCs w:val="32"/>
        </w:rPr>
      </w:pPr>
    </w:p>
    <w:p w14:paraId="35F76F67" w14:textId="77777777" w:rsidR="001F209A" w:rsidRDefault="001F209A" w:rsidP="006F3338">
      <w:pPr>
        <w:spacing w:line="360" w:lineRule="auto"/>
        <w:ind w:right="-1000"/>
        <w:rPr>
          <w:sz w:val="32"/>
          <w:szCs w:val="32"/>
        </w:rPr>
      </w:pPr>
    </w:p>
    <w:p w14:paraId="707981F4" w14:textId="77777777" w:rsidR="001F209A" w:rsidRDefault="001F209A" w:rsidP="006F3338">
      <w:pPr>
        <w:spacing w:line="360" w:lineRule="auto"/>
        <w:ind w:right="-1000"/>
        <w:rPr>
          <w:sz w:val="32"/>
          <w:szCs w:val="32"/>
        </w:rPr>
      </w:pPr>
    </w:p>
    <w:p w14:paraId="007B6F0C" w14:textId="77777777" w:rsidR="001F209A" w:rsidRDefault="001F209A" w:rsidP="006F3338">
      <w:pPr>
        <w:spacing w:line="360" w:lineRule="auto"/>
        <w:ind w:right="-1000"/>
        <w:rPr>
          <w:sz w:val="32"/>
          <w:szCs w:val="32"/>
        </w:rPr>
      </w:pPr>
    </w:p>
    <w:p w14:paraId="1A5FC726" w14:textId="77777777" w:rsidR="001F209A" w:rsidRDefault="001F209A" w:rsidP="006F3338">
      <w:pPr>
        <w:spacing w:line="360" w:lineRule="auto"/>
        <w:ind w:right="-1000"/>
        <w:rPr>
          <w:sz w:val="32"/>
          <w:szCs w:val="32"/>
        </w:rPr>
      </w:pPr>
    </w:p>
    <w:p w14:paraId="6767C197" w14:textId="77777777" w:rsidR="001F209A" w:rsidRDefault="001F209A" w:rsidP="006F3338">
      <w:pPr>
        <w:spacing w:line="360" w:lineRule="auto"/>
        <w:ind w:right="-1000"/>
        <w:rPr>
          <w:sz w:val="32"/>
          <w:szCs w:val="32"/>
        </w:rPr>
      </w:pPr>
    </w:p>
    <w:p w14:paraId="127A9975" w14:textId="77777777" w:rsidR="001F209A" w:rsidRDefault="001F209A" w:rsidP="006F3338">
      <w:pPr>
        <w:spacing w:line="360" w:lineRule="auto"/>
        <w:ind w:right="-1000"/>
        <w:rPr>
          <w:sz w:val="32"/>
          <w:szCs w:val="32"/>
        </w:rPr>
      </w:pPr>
    </w:p>
    <w:p w14:paraId="045DE657" w14:textId="77777777" w:rsidR="001F209A" w:rsidRDefault="001F209A" w:rsidP="006F3338">
      <w:pPr>
        <w:spacing w:line="360" w:lineRule="auto"/>
        <w:ind w:right="-1000"/>
        <w:rPr>
          <w:sz w:val="32"/>
          <w:szCs w:val="32"/>
        </w:rPr>
      </w:pPr>
    </w:p>
    <w:p w14:paraId="215A3A00" w14:textId="77777777" w:rsidR="001F209A" w:rsidRDefault="001F209A" w:rsidP="006F3338">
      <w:pPr>
        <w:spacing w:line="360" w:lineRule="auto"/>
        <w:ind w:right="-1000"/>
        <w:rPr>
          <w:sz w:val="32"/>
          <w:szCs w:val="32"/>
        </w:rPr>
      </w:pPr>
    </w:p>
    <w:p w14:paraId="1D6FD3CA" w14:textId="77777777" w:rsidR="001F209A" w:rsidRDefault="00112DE8" w:rsidP="006F3338">
      <w:pPr>
        <w:spacing w:line="360" w:lineRule="auto"/>
        <w:ind w:right="-1000"/>
        <w:rPr>
          <w:sz w:val="32"/>
          <w:szCs w:val="32"/>
        </w:rPr>
      </w:pPr>
      <w:r>
        <w:rPr>
          <w:noProof/>
          <w:sz w:val="32"/>
          <w:szCs w:val="32"/>
          <w:lang w:val="es-ES"/>
        </w:rPr>
        <w:drawing>
          <wp:anchor distT="0" distB="0" distL="114300" distR="114300" simplePos="0" relativeHeight="251668480" behindDoc="0" locked="0" layoutInCell="1" allowOverlap="1" wp14:anchorId="0688384E" wp14:editId="32E4B931">
            <wp:simplePos x="0" y="0"/>
            <wp:positionH relativeFrom="column">
              <wp:posOffset>-1028700</wp:posOffset>
            </wp:positionH>
            <wp:positionV relativeFrom="paragraph">
              <wp:posOffset>-2286000</wp:posOffset>
            </wp:positionV>
            <wp:extent cx="7556500" cy="9842500"/>
            <wp:effectExtent l="0" t="0" r="12700" b="12700"/>
            <wp:wrapThrough wrapText="bothSides">
              <wp:wrapPolygon edited="0">
                <wp:start x="0" y="0"/>
                <wp:lineTo x="0" y="21572"/>
                <wp:lineTo x="21564" y="21572"/>
                <wp:lineTo x="21564" y="0"/>
                <wp:lineTo x="0" y="0"/>
              </wp:wrapPolygon>
            </wp:wrapThrough>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556500" cy="9842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1CB24A" w14:textId="77777777" w:rsidR="001F209A" w:rsidRDefault="00112DE8" w:rsidP="006F3338">
      <w:pPr>
        <w:spacing w:line="360" w:lineRule="auto"/>
        <w:ind w:right="-1000"/>
        <w:rPr>
          <w:sz w:val="32"/>
          <w:szCs w:val="32"/>
        </w:rPr>
      </w:pPr>
      <w:r>
        <w:rPr>
          <w:noProof/>
          <w:sz w:val="32"/>
          <w:szCs w:val="32"/>
          <w:lang w:val="es-ES"/>
        </w:rPr>
        <w:drawing>
          <wp:anchor distT="0" distB="0" distL="114300" distR="114300" simplePos="0" relativeHeight="251669504" behindDoc="0" locked="0" layoutInCell="1" allowOverlap="1" wp14:anchorId="0BA150C4" wp14:editId="46A41903">
            <wp:simplePos x="0" y="0"/>
            <wp:positionH relativeFrom="column">
              <wp:posOffset>-1028700</wp:posOffset>
            </wp:positionH>
            <wp:positionV relativeFrom="paragraph">
              <wp:posOffset>-914400</wp:posOffset>
            </wp:positionV>
            <wp:extent cx="7556500" cy="9842500"/>
            <wp:effectExtent l="0" t="0" r="12700" b="12700"/>
            <wp:wrapThrough wrapText="bothSides">
              <wp:wrapPolygon edited="0">
                <wp:start x="0" y="0"/>
                <wp:lineTo x="0" y="21572"/>
                <wp:lineTo x="21564" y="21572"/>
                <wp:lineTo x="21564" y="0"/>
                <wp:lineTo x="0" y="0"/>
              </wp:wrapPolygon>
            </wp:wrapThrough>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7556500" cy="9842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F0ACC7" w14:textId="77777777" w:rsidR="001F209A" w:rsidRDefault="001F209A" w:rsidP="006F3338">
      <w:pPr>
        <w:spacing w:line="360" w:lineRule="auto"/>
        <w:ind w:right="-1000"/>
        <w:rPr>
          <w:sz w:val="32"/>
          <w:szCs w:val="32"/>
        </w:rPr>
      </w:pPr>
    </w:p>
    <w:p w14:paraId="2D213DB6" w14:textId="77777777" w:rsidR="001F209A" w:rsidRDefault="001F209A" w:rsidP="006F3338">
      <w:pPr>
        <w:spacing w:line="360" w:lineRule="auto"/>
        <w:ind w:right="-1000"/>
        <w:rPr>
          <w:sz w:val="32"/>
          <w:szCs w:val="32"/>
        </w:rPr>
      </w:pPr>
    </w:p>
    <w:p w14:paraId="6F494CDA" w14:textId="77777777" w:rsidR="001F209A" w:rsidRDefault="001F209A" w:rsidP="006F3338">
      <w:pPr>
        <w:spacing w:line="360" w:lineRule="auto"/>
        <w:ind w:right="-1000"/>
        <w:rPr>
          <w:sz w:val="32"/>
          <w:szCs w:val="32"/>
        </w:rPr>
      </w:pPr>
    </w:p>
    <w:p w14:paraId="6A1629F3" w14:textId="77777777" w:rsidR="00841D53" w:rsidRDefault="00841D53" w:rsidP="006F3338">
      <w:pPr>
        <w:spacing w:line="360" w:lineRule="auto"/>
        <w:ind w:right="-1000"/>
        <w:rPr>
          <w:sz w:val="32"/>
          <w:szCs w:val="32"/>
        </w:rPr>
      </w:pPr>
      <w:r>
        <w:rPr>
          <w:sz w:val="32"/>
          <w:szCs w:val="32"/>
        </w:rPr>
        <w:t>Sorprenden de nuevo algunos párrafos de esta carta. Veamos.</w:t>
      </w:r>
    </w:p>
    <w:p w14:paraId="6F5438B3" w14:textId="77777777" w:rsidR="00841D53" w:rsidRDefault="000D6C3A" w:rsidP="006F3338">
      <w:pPr>
        <w:spacing w:line="360" w:lineRule="auto"/>
        <w:ind w:right="-1000"/>
        <w:rPr>
          <w:sz w:val="32"/>
          <w:szCs w:val="32"/>
        </w:rPr>
      </w:pPr>
      <w:r>
        <w:rPr>
          <w:sz w:val="32"/>
          <w:szCs w:val="32"/>
        </w:rPr>
        <w:t>“D</w:t>
      </w:r>
      <w:r w:rsidR="00841D53">
        <w:rPr>
          <w:sz w:val="32"/>
          <w:szCs w:val="32"/>
        </w:rPr>
        <w:t>e todo lo anterior, no considera el Fiscal que existan datos suficientes para considerar, ni siquiera indiciariamente, una posible conexión entre todos estos procedimientos”. El tiempo desmentirá esta afirmación.</w:t>
      </w:r>
    </w:p>
    <w:p w14:paraId="0D101AAD" w14:textId="77777777" w:rsidR="00785456" w:rsidRDefault="00841D53" w:rsidP="006F3338">
      <w:pPr>
        <w:spacing w:line="360" w:lineRule="auto"/>
        <w:ind w:right="-1000"/>
        <w:rPr>
          <w:sz w:val="32"/>
          <w:szCs w:val="32"/>
        </w:rPr>
      </w:pPr>
      <w:r>
        <w:rPr>
          <w:sz w:val="32"/>
          <w:szCs w:val="32"/>
        </w:rPr>
        <w:t xml:space="preserve"> </w:t>
      </w:r>
      <w:r w:rsidR="00266365">
        <w:rPr>
          <w:sz w:val="32"/>
          <w:szCs w:val="32"/>
        </w:rPr>
        <w:t xml:space="preserve">Sin embargo, otras cartas enviadas a otras instancias si es posible que tuvieran repercusión, eso es lo que piensa </w:t>
      </w:r>
      <w:r w:rsidR="000D6C3A">
        <w:rPr>
          <w:sz w:val="32"/>
          <w:szCs w:val="32"/>
        </w:rPr>
        <w:t xml:space="preserve">la familia de Lucía y el propio Ignacio Carrasco. </w:t>
      </w:r>
      <w:r w:rsidR="00266365">
        <w:rPr>
          <w:sz w:val="32"/>
          <w:szCs w:val="32"/>
        </w:rPr>
        <w:t xml:space="preserve">El caso es que nueve días después </w:t>
      </w:r>
      <w:r w:rsidR="002D5D14">
        <w:rPr>
          <w:sz w:val="32"/>
          <w:szCs w:val="32"/>
        </w:rPr>
        <w:t>de tocar la “tecla adecuada”</w:t>
      </w:r>
      <w:r w:rsidR="00266365">
        <w:rPr>
          <w:sz w:val="32"/>
          <w:szCs w:val="32"/>
        </w:rPr>
        <w:t>, Asuntos Internos movió, por fin, ficha. Pudo ser por alguna sugerencia real o pudo ser porque el incendio se empezaba ya a propagar de manera c</w:t>
      </w:r>
      <w:r w:rsidR="00785456">
        <w:rPr>
          <w:sz w:val="32"/>
          <w:szCs w:val="32"/>
        </w:rPr>
        <w:t xml:space="preserve">aótica y había que controlarlo. </w:t>
      </w:r>
      <w:r w:rsidR="002D5D14">
        <w:rPr>
          <w:sz w:val="32"/>
          <w:szCs w:val="32"/>
        </w:rPr>
        <w:t xml:space="preserve">Lo  cierto es que la actuación de  Asuntos Internos coincidió en el tiempo con la entrega de los </w:t>
      </w:r>
      <w:proofErr w:type="spellStart"/>
      <w:r w:rsidR="002D5D14">
        <w:rPr>
          <w:sz w:val="32"/>
          <w:szCs w:val="32"/>
        </w:rPr>
        <w:t>dvd`s</w:t>
      </w:r>
      <w:proofErr w:type="spellEnd"/>
      <w:r w:rsidR="002D5D14">
        <w:rPr>
          <w:sz w:val="32"/>
          <w:szCs w:val="32"/>
        </w:rPr>
        <w:t xml:space="preserve"> que la comandancia de Málaga envió por fin al juzgado. Esas cintas, secuestradas al sumario desde el principio, contenían conversaciones comprometidas de agentes del SEPRONA con los empresarios Manuel Alonso y Rafael García Bueno. </w:t>
      </w:r>
      <w:r w:rsidR="00785456">
        <w:rPr>
          <w:sz w:val="32"/>
          <w:szCs w:val="32"/>
        </w:rPr>
        <w:t xml:space="preserve">Durante años el SAI había recibido distintas denuncias sobre los comportamientos presuntamente irregulares de agentes de la guardia civil vinculados al SEPRONA de Málaga. Los motivos por los que no investigaron antes tal vez nunca se sepan. </w:t>
      </w:r>
      <w:r w:rsidR="00266365">
        <w:rPr>
          <w:sz w:val="32"/>
          <w:szCs w:val="32"/>
        </w:rPr>
        <w:t>Pero esta vez Asuntos Internos se personó en la Fiscalía de Málaga con motivo de una denuncia anónima</w:t>
      </w:r>
      <w:r w:rsidR="00785456">
        <w:rPr>
          <w:sz w:val="32"/>
          <w:szCs w:val="32"/>
        </w:rPr>
        <w:t>,</w:t>
      </w:r>
      <w:r w:rsidR="00266365">
        <w:rPr>
          <w:sz w:val="32"/>
          <w:szCs w:val="32"/>
        </w:rPr>
        <w:t xml:space="preserve"> que esta vez</w:t>
      </w:r>
      <w:r w:rsidR="00785456">
        <w:rPr>
          <w:sz w:val="32"/>
          <w:szCs w:val="32"/>
        </w:rPr>
        <w:t xml:space="preserve"> si</w:t>
      </w:r>
      <w:r w:rsidR="00266365">
        <w:rPr>
          <w:sz w:val="32"/>
          <w:szCs w:val="32"/>
        </w:rPr>
        <w:t xml:space="preserve"> decidieron hacer caso, sobre las extrañas vinculaciones de Manuel Herrero con miembros en activo del SEPRONA. </w:t>
      </w:r>
    </w:p>
    <w:p w14:paraId="3DDC04D6" w14:textId="77777777" w:rsidR="00785456" w:rsidRDefault="00785456" w:rsidP="006F3338">
      <w:pPr>
        <w:spacing w:line="360" w:lineRule="auto"/>
        <w:ind w:right="-1000"/>
        <w:rPr>
          <w:sz w:val="32"/>
          <w:szCs w:val="32"/>
        </w:rPr>
      </w:pPr>
      <w:r>
        <w:rPr>
          <w:sz w:val="32"/>
          <w:szCs w:val="32"/>
        </w:rPr>
        <w:t>“En la guardia civil hay dos tipos de clases: los que tienen sangre azul y todos los demás, dice Ignacio Carrasco. Asuntos Internos ha tenido siempre muchas reticencias en entrar en un caso de presunta corrupción  en el que hay  de oficiales para arriba. Ahora, eso si, si son guardias, no hay ningún problema.”</w:t>
      </w:r>
    </w:p>
    <w:p w14:paraId="3CB2631A" w14:textId="77777777" w:rsidR="000D6C3A" w:rsidRDefault="000D6C3A" w:rsidP="006F3338">
      <w:pPr>
        <w:spacing w:line="360" w:lineRule="auto"/>
        <w:ind w:right="-1000"/>
        <w:rPr>
          <w:sz w:val="32"/>
          <w:szCs w:val="32"/>
        </w:rPr>
      </w:pPr>
      <w:r>
        <w:rPr>
          <w:sz w:val="32"/>
          <w:szCs w:val="32"/>
        </w:rPr>
        <w:t xml:space="preserve">El juzgado encargado de esta investigación fue el mismo que entendía del asesinato de Lucía, y la juez ordenó constituir una pieza separada y secreta de la nueva investigación a desarrollar. </w:t>
      </w:r>
      <w:r w:rsidR="00266365">
        <w:rPr>
          <w:sz w:val="32"/>
          <w:szCs w:val="32"/>
        </w:rPr>
        <w:t xml:space="preserve">Estamos en septiembre de 2014. </w:t>
      </w:r>
      <w:r>
        <w:rPr>
          <w:sz w:val="32"/>
          <w:szCs w:val="32"/>
        </w:rPr>
        <w:t>Había costado sangre, dolor y lágrimas, pero al fin se había conseguido. Sin duda era otra pequeña victoria que Asuntos Internos se personara en el asesinato de Lucía.</w:t>
      </w:r>
    </w:p>
    <w:p w14:paraId="2290C2B9" w14:textId="77777777" w:rsidR="00785456" w:rsidRDefault="00785456" w:rsidP="006F3338">
      <w:pPr>
        <w:spacing w:line="360" w:lineRule="auto"/>
        <w:ind w:right="-1000"/>
        <w:rPr>
          <w:sz w:val="32"/>
          <w:szCs w:val="32"/>
        </w:rPr>
      </w:pPr>
    </w:p>
    <w:p w14:paraId="268B0ABA" w14:textId="77777777" w:rsidR="00785456" w:rsidRDefault="00785456" w:rsidP="006F3338">
      <w:pPr>
        <w:spacing w:line="360" w:lineRule="auto"/>
        <w:ind w:right="-1000"/>
        <w:rPr>
          <w:sz w:val="32"/>
          <w:szCs w:val="32"/>
        </w:rPr>
      </w:pPr>
    </w:p>
    <w:p w14:paraId="3F273B0A" w14:textId="77777777" w:rsidR="00785456" w:rsidRDefault="00785456" w:rsidP="006F3338">
      <w:pPr>
        <w:spacing w:line="360" w:lineRule="auto"/>
        <w:ind w:right="-1000"/>
        <w:rPr>
          <w:sz w:val="32"/>
          <w:szCs w:val="32"/>
        </w:rPr>
      </w:pPr>
    </w:p>
    <w:p w14:paraId="5F10D4AF" w14:textId="77777777" w:rsidR="00785456" w:rsidRDefault="00785456" w:rsidP="006F3338">
      <w:pPr>
        <w:spacing w:line="360" w:lineRule="auto"/>
        <w:ind w:right="-1000"/>
        <w:rPr>
          <w:sz w:val="32"/>
          <w:szCs w:val="32"/>
        </w:rPr>
      </w:pPr>
    </w:p>
    <w:p w14:paraId="23BC268D" w14:textId="77777777" w:rsidR="00785456" w:rsidRDefault="00785456" w:rsidP="006F3338">
      <w:pPr>
        <w:spacing w:line="360" w:lineRule="auto"/>
        <w:ind w:right="-1000"/>
        <w:rPr>
          <w:sz w:val="32"/>
          <w:szCs w:val="32"/>
        </w:rPr>
      </w:pPr>
    </w:p>
    <w:p w14:paraId="041FB50F" w14:textId="77777777" w:rsidR="00785456" w:rsidRDefault="00785456" w:rsidP="006F3338">
      <w:pPr>
        <w:spacing w:line="360" w:lineRule="auto"/>
        <w:ind w:right="-1000"/>
        <w:rPr>
          <w:sz w:val="32"/>
          <w:szCs w:val="32"/>
        </w:rPr>
      </w:pPr>
    </w:p>
    <w:p w14:paraId="4F71BF04" w14:textId="77777777" w:rsidR="00785456" w:rsidRDefault="00785456" w:rsidP="006F3338">
      <w:pPr>
        <w:spacing w:line="360" w:lineRule="auto"/>
        <w:ind w:right="-1000"/>
        <w:rPr>
          <w:sz w:val="32"/>
          <w:szCs w:val="32"/>
        </w:rPr>
      </w:pPr>
    </w:p>
    <w:p w14:paraId="59B9C9A1" w14:textId="77777777" w:rsidR="00785456" w:rsidRDefault="00785456" w:rsidP="006F3338">
      <w:pPr>
        <w:spacing w:line="360" w:lineRule="auto"/>
        <w:ind w:right="-1000"/>
        <w:rPr>
          <w:sz w:val="32"/>
          <w:szCs w:val="32"/>
        </w:rPr>
      </w:pPr>
    </w:p>
    <w:p w14:paraId="477902C6" w14:textId="77777777" w:rsidR="00785456" w:rsidRDefault="00785456" w:rsidP="006F3338">
      <w:pPr>
        <w:spacing w:line="360" w:lineRule="auto"/>
        <w:ind w:right="-1000"/>
        <w:rPr>
          <w:sz w:val="32"/>
          <w:szCs w:val="32"/>
        </w:rPr>
      </w:pPr>
    </w:p>
    <w:p w14:paraId="086C453E" w14:textId="77777777" w:rsidR="00785456" w:rsidRDefault="00785456" w:rsidP="006F3338">
      <w:pPr>
        <w:spacing w:line="360" w:lineRule="auto"/>
        <w:ind w:right="-1000"/>
        <w:rPr>
          <w:sz w:val="32"/>
          <w:szCs w:val="32"/>
        </w:rPr>
      </w:pPr>
    </w:p>
    <w:p w14:paraId="3CA910CC" w14:textId="77777777" w:rsidR="00785456" w:rsidRDefault="00785456" w:rsidP="006F3338">
      <w:pPr>
        <w:spacing w:line="360" w:lineRule="auto"/>
        <w:ind w:right="-1000"/>
        <w:rPr>
          <w:sz w:val="32"/>
          <w:szCs w:val="32"/>
        </w:rPr>
      </w:pPr>
    </w:p>
    <w:p w14:paraId="3CF64192" w14:textId="77777777" w:rsidR="00785456" w:rsidRDefault="00785456" w:rsidP="006F3338">
      <w:pPr>
        <w:spacing w:line="360" w:lineRule="auto"/>
        <w:ind w:right="-1000"/>
        <w:rPr>
          <w:sz w:val="32"/>
          <w:szCs w:val="32"/>
        </w:rPr>
      </w:pPr>
    </w:p>
    <w:p w14:paraId="4E3E4140" w14:textId="77777777" w:rsidR="00785456" w:rsidRDefault="00785456" w:rsidP="006F3338">
      <w:pPr>
        <w:spacing w:line="360" w:lineRule="auto"/>
        <w:ind w:right="-1000"/>
        <w:rPr>
          <w:sz w:val="32"/>
          <w:szCs w:val="32"/>
        </w:rPr>
      </w:pPr>
      <w:r>
        <w:rPr>
          <w:noProof/>
          <w:sz w:val="32"/>
          <w:szCs w:val="32"/>
          <w:lang w:val="es-ES"/>
        </w:rPr>
        <w:drawing>
          <wp:anchor distT="0" distB="0" distL="114300" distR="114300" simplePos="0" relativeHeight="251681792" behindDoc="0" locked="0" layoutInCell="1" allowOverlap="1" wp14:anchorId="20606F91" wp14:editId="2EA4E199">
            <wp:simplePos x="0" y="0"/>
            <wp:positionH relativeFrom="column">
              <wp:posOffset>-1028700</wp:posOffset>
            </wp:positionH>
            <wp:positionV relativeFrom="paragraph">
              <wp:posOffset>-914400</wp:posOffset>
            </wp:positionV>
            <wp:extent cx="7556500" cy="10680700"/>
            <wp:effectExtent l="0" t="0" r="12700" b="12700"/>
            <wp:wrapThrough wrapText="bothSides">
              <wp:wrapPolygon edited="0">
                <wp:start x="145" y="51"/>
                <wp:lineTo x="145" y="21574"/>
                <wp:lineTo x="21564" y="21574"/>
                <wp:lineTo x="21564" y="51"/>
                <wp:lineTo x="145" y="51"/>
              </wp:wrapPolygon>
            </wp:wrapThrough>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7556500" cy="10680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5A0B77" w14:textId="77777777" w:rsidR="00785456" w:rsidRDefault="00785456" w:rsidP="006F3338">
      <w:pPr>
        <w:spacing w:line="360" w:lineRule="auto"/>
        <w:ind w:right="-1000"/>
        <w:rPr>
          <w:sz w:val="32"/>
          <w:szCs w:val="32"/>
        </w:rPr>
      </w:pPr>
    </w:p>
    <w:p w14:paraId="2A76BE8E" w14:textId="77777777" w:rsidR="002563B1" w:rsidRDefault="00266365" w:rsidP="006F3338">
      <w:pPr>
        <w:spacing w:line="360" w:lineRule="auto"/>
        <w:ind w:right="-1000"/>
        <w:rPr>
          <w:sz w:val="32"/>
          <w:szCs w:val="32"/>
        </w:rPr>
      </w:pPr>
      <w:r>
        <w:rPr>
          <w:sz w:val="32"/>
          <w:szCs w:val="32"/>
        </w:rPr>
        <w:t>Dos días después de esta novedoso hecho, el coronel de la comandancia J</w:t>
      </w:r>
      <w:r w:rsidR="00561F5C">
        <w:rPr>
          <w:sz w:val="32"/>
          <w:szCs w:val="32"/>
        </w:rPr>
        <w:t xml:space="preserve">esús Esteban recibe a Rosa, en representación de la familia de Lucía y a Ignacio como secretario de la AUGC e impulsor de las denuncias que afectaban a varios miembros de la guardia civil. Para Rosa aquella entrevista </w:t>
      </w:r>
      <w:r w:rsidR="002563B1">
        <w:rPr>
          <w:sz w:val="32"/>
          <w:szCs w:val="32"/>
        </w:rPr>
        <w:t>fue algo más que tensa. La hermana de Lucía  sorprendió al coronel con una inusitada pregunta.</w:t>
      </w:r>
    </w:p>
    <w:p w14:paraId="28791DC3" w14:textId="77777777" w:rsidR="001F209A" w:rsidRDefault="00561F5C" w:rsidP="006F3338">
      <w:pPr>
        <w:spacing w:line="360" w:lineRule="auto"/>
        <w:ind w:right="-1000"/>
        <w:rPr>
          <w:sz w:val="32"/>
          <w:szCs w:val="32"/>
        </w:rPr>
      </w:pPr>
      <w:r>
        <w:rPr>
          <w:sz w:val="32"/>
          <w:szCs w:val="32"/>
        </w:rPr>
        <w:t xml:space="preserve">. </w:t>
      </w:r>
      <w:r w:rsidR="00785456">
        <w:rPr>
          <w:sz w:val="32"/>
          <w:szCs w:val="32"/>
        </w:rPr>
        <w:t>-</w:t>
      </w:r>
      <w:r>
        <w:rPr>
          <w:sz w:val="32"/>
          <w:szCs w:val="32"/>
        </w:rPr>
        <w:t xml:space="preserve">¿Se considera usted un hombre integro? </w:t>
      </w:r>
      <w:r w:rsidR="002563B1">
        <w:rPr>
          <w:sz w:val="32"/>
          <w:szCs w:val="32"/>
        </w:rPr>
        <w:t xml:space="preserve"> Fue lo primero que le salió por la boca, después de tantos años de frustraciones. </w:t>
      </w:r>
      <w:r>
        <w:rPr>
          <w:sz w:val="32"/>
          <w:szCs w:val="32"/>
        </w:rPr>
        <w:t>Durante casi un minuto e</w:t>
      </w:r>
      <w:r w:rsidR="00801761">
        <w:rPr>
          <w:sz w:val="32"/>
          <w:szCs w:val="32"/>
        </w:rPr>
        <w:t xml:space="preserve">l coronel permaneció callado, sin decir nada. El silencio cortaba el ambiente como un cuchillo. </w:t>
      </w:r>
    </w:p>
    <w:p w14:paraId="497782F4" w14:textId="77777777" w:rsidR="00801761" w:rsidRDefault="00801761" w:rsidP="006F3338">
      <w:pPr>
        <w:spacing w:line="360" w:lineRule="auto"/>
        <w:ind w:right="-1000"/>
        <w:rPr>
          <w:sz w:val="32"/>
          <w:szCs w:val="32"/>
        </w:rPr>
      </w:pPr>
      <w:r>
        <w:rPr>
          <w:sz w:val="32"/>
          <w:szCs w:val="32"/>
        </w:rPr>
        <w:t>.- La verdad es que no me esperaba esa pregunta, fue su respuesta.</w:t>
      </w:r>
    </w:p>
    <w:p w14:paraId="08E79E90" w14:textId="77777777" w:rsidR="00801761" w:rsidRDefault="00801761" w:rsidP="006F3338">
      <w:pPr>
        <w:spacing w:line="360" w:lineRule="auto"/>
        <w:ind w:right="-1000"/>
        <w:rPr>
          <w:sz w:val="32"/>
          <w:szCs w:val="32"/>
        </w:rPr>
      </w:pPr>
      <w:r>
        <w:rPr>
          <w:sz w:val="32"/>
          <w:szCs w:val="32"/>
        </w:rPr>
        <w:t xml:space="preserve">Rosa insistió en que quería respuestas de todo cuanto estaba pasando. </w:t>
      </w:r>
      <w:r w:rsidR="002563B1">
        <w:rPr>
          <w:sz w:val="32"/>
          <w:szCs w:val="32"/>
        </w:rPr>
        <w:t xml:space="preserve">El coronel se limitó a decir  que había pocas respuestas, que él no se las podía dar. </w:t>
      </w:r>
      <w:r>
        <w:rPr>
          <w:sz w:val="32"/>
          <w:szCs w:val="32"/>
        </w:rPr>
        <w:t xml:space="preserve"> Pero tal vez lo que mas indignó a la hermana de Lucía fuera el hecho de que este mando de la guardia civil intentara de</w:t>
      </w:r>
      <w:r w:rsidR="00590D91">
        <w:rPr>
          <w:sz w:val="32"/>
          <w:szCs w:val="32"/>
        </w:rPr>
        <w:t xml:space="preserve">sprestigiar a Ignacio Carrasco en su presencia. </w:t>
      </w:r>
    </w:p>
    <w:p w14:paraId="38BABE93" w14:textId="77777777" w:rsidR="00801761" w:rsidRDefault="00801761" w:rsidP="006F3338">
      <w:pPr>
        <w:spacing w:line="360" w:lineRule="auto"/>
        <w:ind w:right="-1000"/>
        <w:rPr>
          <w:sz w:val="32"/>
          <w:szCs w:val="32"/>
        </w:rPr>
      </w:pPr>
      <w:r>
        <w:rPr>
          <w:sz w:val="32"/>
          <w:szCs w:val="32"/>
        </w:rPr>
        <w:t xml:space="preserve">.- ¿Usted sabe que tiene </w:t>
      </w:r>
      <w:r w:rsidR="00E37522">
        <w:rPr>
          <w:sz w:val="32"/>
          <w:szCs w:val="32"/>
        </w:rPr>
        <w:t>una enfermedad</w:t>
      </w:r>
      <w:r w:rsidR="002563B1">
        <w:rPr>
          <w:sz w:val="32"/>
          <w:szCs w:val="32"/>
        </w:rPr>
        <w:t xml:space="preserve"> psicológica </w:t>
      </w:r>
      <w:r w:rsidR="00E37522">
        <w:rPr>
          <w:sz w:val="32"/>
          <w:szCs w:val="32"/>
        </w:rPr>
        <w:t xml:space="preserve"> que le incapacita como guardia civil? Y a pesar de eso ¿sigue confiando en él?</w:t>
      </w:r>
    </w:p>
    <w:p w14:paraId="6F2DD315" w14:textId="77777777" w:rsidR="00E37522" w:rsidRDefault="00E37522" w:rsidP="006F3338">
      <w:pPr>
        <w:spacing w:line="360" w:lineRule="auto"/>
        <w:ind w:right="-1000"/>
        <w:rPr>
          <w:sz w:val="32"/>
          <w:szCs w:val="32"/>
        </w:rPr>
      </w:pPr>
      <w:r>
        <w:rPr>
          <w:sz w:val="32"/>
          <w:szCs w:val="32"/>
        </w:rPr>
        <w:t xml:space="preserve">.- Más que en Dios, respondió Rosa. Es la única persona que he conocido en los últimos años que me ha demostrado su honestidad y su lealtad. </w:t>
      </w:r>
    </w:p>
    <w:p w14:paraId="4C07C9FC" w14:textId="77777777" w:rsidR="00590D91" w:rsidRDefault="002563B1" w:rsidP="006F3338">
      <w:pPr>
        <w:spacing w:line="360" w:lineRule="auto"/>
        <w:ind w:right="-1000"/>
        <w:rPr>
          <w:sz w:val="32"/>
          <w:szCs w:val="32"/>
        </w:rPr>
      </w:pPr>
      <w:r>
        <w:rPr>
          <w:sz w:val="32"/>
          <w:szCs w:val="32"/>
        </w:rPr>
        <w:t>La verdad es que muy pocas de las cosas que este autor ha vivido en relación con estos hechos tienen lógica en un estado de derecho. Ignacio Carrasco y la AUGC de Málaga deberían haber sido ensalzados por los propios mandos de la guardia civil y ello por un simple motivo: buscab</w:t>
      </w:r>
      <w:r w:rsidR="00590D91">
        <w:rPr>
          <w:sz w:val="32"/>
          <w:szCs w:val="32"/>
        </w:rPr>
        <w:t xml:space="preserve">an y buscan esclarecer una cadena de delitos tan graves como el asesinato. </w:t>
      </w:r>
    </w:p>
    <w:p w14:paraId="61DC9E0A" w14:textId="77777777" w:rsidR="00E70A45" w:rsidRDefault="002563B1" w:rsidP="006F3338">
      <w:pPr>
        <w:spacing w:line="360" w:lineRule="auto"/>
        <w:ind w:right="-1000"/>
        <w:rPr>
          <w:sz w:val="32"/>
          <w:szCs w:val="32"/>
        </w:rPr>
      </w:pPr>
      <w:r>
        <w:rPr>
          <w:sz w:val="32"/>
          <w:szCs w:val="32"/>
        </w:rPr>
        <w:t xml:space="preserve"> </w:t>
      </w:r>
      <w:r w:rsidR="00E37522">
        <w:rPr>
          <w:sz w:val="32"/>
          <w:szCs w:val="32"/>
        </w:rPr>
        <w:t>El primer día que este autor s</w:t>
      </w:r>
      <w:r w:rsidR="00590D91">
        <w:rPr>
          <w:sz w:val="32"/>
          <w:szCs w:val="32"/>
        </w:rPr>
        <w:t xml:space="preserve">e entrevistó con Carrasco denotó en él una tranquila desesperación por todo lo que había vivido, una profunda decepción por el cuerpo al que había servido durante tantos años. No podía entender cómo las cosas habían llegado a ese extremo. Su carrera como guardia civil se había ido al traste por el mero hecho de denunciar unas prácticas corruptas en la unidad en la que estaba destinado. Y la lucha por restablecer la verdad de todo cuanto había pasado a Lucía le había sumido en una extraña perplejidad por la cantidad de obstáculos que </w:t>
      </w:r>
      <w:r w:rsidR="00785456">
        <w:rPr>
          <w:sz w:val="32"/>
          <w:szCs w:val="32"/>
        </w:rPr>
        <w:t xml:space="preserve">tanto él como la familia de Rosa </w:t>
      </w:r>
      <w:r w:rsidR="00590D91">
        <w:rPr>
          <w:sz w:val="32"/>
          <w:szCs w:val="32"/>
        </w:rPr>
        <w:t>habían tenido que sortear. Nada de esa lucha parecía importar a sus mandos. Para el coronel el dato más relevante de Ignacio Carrasco es que estaba apartado del</w:t>
      </w:r>
      <w:r w:rsidR="0010331D">
        <w:rPr>
          <w:sz w:val="32"/>
          <w:szCs w:val="32"/>
        </w:rPr>
        <w:t xml:space="preserve"> servicio por baja psicológica, una baja producida precisamente por el vacío sufrido en su unidad tras denunciar actuaciones irregulares.</w:t>
      </w:r>
      <w:r w:rsidR="007A6577">
        <w:rPr>
          <w:sz w:val="32"/>
          <w:szCs w:val="32"/>
        </w:rPr>
        <w:t xml:space="preserve"> E</w:t>
      </w:r>
      <w:r w:rsidR="00E70A45">
        <w:rPr>
          <w:sz w:val="32"/>
          <w:szCs w:val="32"/>
        </w:rPr>
        <w:t>sto</w:t>
      </w:r>
      <w:r w:rsidR="007A6577">
        <w:rPr>
          <w:sz w:val="32"/>
          <w:szCs w:val="32"/>
        </w:rPr>
        <w:t xml:space="preserve"> parecía</w:t>
      </w:r>
      <w:r w:rsidR="00E70A45">
        <w:rPr>
          <w:sz w:val="32"/>
          <w:szCs w:val="32"/>
        </w:rPr>
        <w:t xml:space="preserve"> lo más trascendente. No el hecho de que tanto él como su asociación como la familia de Rosa estuvieran luchando por establecer la verdad de lo que había ocurrido a Lucía y desentrañar las prácticas corruptas de algunos agentes que estaban manchando el buen nombre de la institución. </w:t>
      </w:r>
    </w:p>
    <w:p w14:paraId="67A7C923" w14:textId="77777777" w:rsidR="007A6577" w:rsidRDefault="007A6577" w:rsidP="006F3338">
      <w:pPr>
        <w:spacing w:line="360" w:lineRule="auto"/>
        <w:ind w:right="-1000"/>
        <w:rPr>
          <w:sz w:val="32"/>
          <w:szCs w:val="32"/>
        </w:rPr>
      </w:pPr>
    </w:p>
    <w:p w14:paraId="2ADC25F3" w14:textId="77777777" w:rsidR="007A6577" w:rsidRDefault="007A6577" w:rsidP="006F3338">
      <w:pPr>
        <w:spacing w:line="360" w:lineRule="auto"/>
        <w:ind w:right="-1000"/>
        <w:rPr>
          <w:sz w:val="32"/>
          <w:szCs w:val="32"/>
        </w:rPr>
      </w:pPr>
    </w:p>
    <w:p w14:paraId="5AA893C6" w14:textId="77777777" w:rsidR="007A6577" w:rsidRDefault="007A6577" w:rsidP="006F3338">
      <w:pPr>
        <w:spacing w:line="360" w:lineRule="auto"/>
        <w:ind w:right="-1000"/>
        <w:rPr>
          <w:sz w:val="32"/>
          <w:szCs w:val="32"/>
        </w:rPr>
      </w:pPr>
    </w:p>
    <w:p w14:paraId="1039EB20" w14:textId="77777777" w:rsidR="007A6577" w:rsidRDefault="007A6577" w:rsidP="006F3338">
      <w:pPr>
        <w:spacing w:line="360" w:lineRule="auto"/>
        <w:ind w:right="-1000"/>
        <w:rPr>
          <w:sz w:val="32"/>
          <w:szCs w:val="32"/>
        </w:rPr>
      </w:pPr>
    </w:p>
    <w:p w14:paraId="18FDD616" w14:textId="77777777" w:rsidR="007A6577" w:rsidRDefault="00E80631" w:rsidP="006F3338">
      <w:pPr>
        <w:spacing w:line="360" w:lineRule="auto"/>
        <w:ind w:right="-1000"/>
        <w:rPr>
          <w:sz w:val="32"/>
          <w:szCs w:val="32"/>
        </w:rPr>
      </w:pPr>
      <w:r>
        <w:rPr>
          <w:sz w:val="32"/>
          <w:szCs w:val="32"/>
        </w:rPr>
        <w:t>ASUNTOS INTERNOS.</w:t>
      </w:r>
    </w:p>
    <w:p w14:paraId="5D0ACAF4" w14:textId="77777777" w:rsidR="00E80631" w:rsidRDefault="00E80631" w:rsidP="006F3338">
      <w:pPr>
        <w:spacing w:line="360" w:lineRule="auto"/>
        <w:ind w:right="-1000"/>
        <w:rPr>
          <w:sz w:val="32"/>
          <w:szCs w:val="32"/>
        </w:rPr>
      </w:pPr>
    </w:p>
    <w:p w14:paraId="0218DEFE" w14:textId="0B7BE9C3" w:rsidR="00E80631" w:rsidRDefault="00E80631" w:rsidP="006F3338">
      <w:pPr>
        <w:spacing w:line="360" w:lineRule="auto"/>
        <w:ind w:right="-1000"/>
        <w:rPr>
          <w:sz w:val="32"/>
          <w:szCs w:val="32"/>
        </w:rPr>
      </w:pPr>
      <w:r>
        <w:rPr>
          <w:sz w:val="32"/>
          <w:szCs w:val="32"/>
        </w:rPr>
        <w:t>La llegada de Asuntos Internos a la investigación</w:t>
      </w:r>
      <w:r w:rsidR="00275861">
        <w:rPr>
          <w:sz w:val="32"/>
          <w:szCs w:val="32"/>
        </w:rPr>
        <w:t xml:space="preserve"> del asesinato de Lucía ha supuesto un nuevo vuelco en el caso. No me cabe ninguna duda de que en un caso tan complicado de corrupción policial con tantas ramificaciones los agentes de Asuntos Internos hayan intentado o estén intentando dinamitar todo de manera controlada limitando el efecto de las explosiones. Pero sinceramente creo que es de agradecer, aún con su tardanza, la labor de investigación que desarrollaron y están desarrollando en base a establecer la verdad de todo cuanto pasó. La causa por el asesinato de lucia ha pasado por tres momentos: su archivo, tras una investigación ineficaz, su reapertura, tras lo que se encomendó a la policía na</w:t>
      </w:r>
      <w:r w:rsidR="00685541">
        <w:rPr>
          <w:sz w:val="32"/>
          <w:szCs w:val="32"/>
        </w:rPr>
        <w:t xml:space="preserve">cional una nueva </w:t>
      </w:r>
      <w:proofErr w:type="spellStart"/>
      <w:r w:rsidR="00685541">
        <w:rPr>
          <w:sz w:val="32"/>
          <w:szCs w:val="32"/>
        </w:rPr>
        <w:t>investigación;i</w:t>
      </w:r>
      <w:r w:rsidR="00275861">
        <w:rPr>
          <w:sz w:val="32"/>
          <w:szCs w:val="32"/>
        </w:rPr>
        <w:t>nvestigación</w:t>
      </w:r>
      <w:proofErr w:type="spellEnd"/>
      <w:r w:rsidR="00275861">
        <w:rPr>
          <w:sz w:val="32"/>
          <w:szCs w:val="32"/>
        </w:rPr>
        <w:t xml:space="preserve"> deficiente por cuanto se limitó el motivo de la misma a un asunto de violencia de género, sin querer entrar en más complicaciones. Y por último, un nuevo impulso dado por el SAI donde se estableció en toda su crudeza </w:t>
      </w:r>
      <w:r w:rsidR="00E27B3C">
        <w:rPr>
          <w:sz w:val="32"/>
          <w:szCs w:val="32"/>
        </w:rPr>
        <w:t xml:space="preserve">y realidad las circunstancias del asesinato de Lucia. Esta vez los agentes de Asuntos Internos no elaboraron un informe tenue. Fueron directamente al meollo de la cuestión. </w:t>
      </w:r>
    </w:p>
    <w:p w14:paraId="0F2F5C6A" w14:textId="77777777" w:rsidR="007A6577" w:rsidRPr="007A6577" w:rsidRDefault="007A6577" w:rsidP="007A6577">
      <w:pPr>
        <w:rPr>
          <w:sz w:val="32"/>
          <w:szCs w:val="32"/>
        </w:rPr>
      </w:pPr>
    </w:p>
    <w:p w14:paraId="26F91372" w14:textId="77777777" w:rsidR="007A6577" w:rsidRPr="007A6577" w:rsidRDefault="007A6577" w:rsidP="007A6577">
      <w:pPr>
        <w:rPr>
          <w:sz w:val="32"/>
          <w:szCs w:val="32"/>
        </w:rPr>
      </w:pPr>
    </w:p>
    <w:p w14:paraId="3C6BCB17" w14:textId="77777777" w:rsidR="007A6577" w:rsidRPr="007A6577" w:rsidRDefault="007A6577" w:rsidP="007A6577">
      <w:pPr>
        <w:rPr>
          <w:sz w:val="32"/>
          <w:szCs w:val="32"/>
        </w:rPr>
      </w:pPr>
    </w:p>
    <w:p w14:paraId="0E5B008F" w14:textId="77777777" w:rsidR="007A6577" w:rsidRDefault="007A6577" w:rsidP="00211BBC">
      <w:pPr>
        <w:ind w:left="-993" w:right="-1000"/>
        <w:rPr>
          <w:sz w:val="32"/>
          <w:szCs w:val="32"/>
        </w:rPr>
      </w:pPr>
    </w:p>
    <w:p w14:paraId="54312133" w14:textId="77777777" w:rsidR="00801761" w:rsidRDefault="00E27B3C" w:rsidP="007A6577">
      <w:pPr>
        <w:tabs>
          <w:tab w:val="left" w:pos="2220"/>
        </w:tabs>
        <w:rPr>
          <w:sz w:val="32"/>
          <w:szCs w:val="32"/>
        </w:rPr>
      </w:pPr>
      <w:r>
        <w:rPr>
          <w:noProof/>
          <w:sz w:val="32"/>
          <w:szCs w:val="32"/>
          <w:lang w:val="es-ES"/>
        </w:rPr>
        <w:drawing>
          <wp:anchor distT="0" distB="0" distL="114300" distR="114300" simplePos="0" relativeHeight="251682816" behindDoc="0" locked="0" layoutInCell="1" allowOverlap="1" wp14:anchorId="066F6ED8" wp14:editId="7BFC1A26">
            <wp:simplePos x="0" y="0"/>
            <wp:positionH relativeFrom="column">
              <wp:posOffset>-1080135</wp:posOffset>
            </wp:positionH>
            <wp:positionV relativeFrom="paragraph">
              <wp:posOffset>-899795</wp:posOffset>
            </wp:positionV>
            <wp:extent cx="7556500" cy="10680700"/>
            <wp:effectExtent l="0" t="0" r="12700" b="12700"/>
            <wp:wrapThrough wrapText="bothSides">
              <wp:wrapPolygon edited="0">
                <wp:start x="10165" y="51"/>
                <wp:lineTo x="0" y="154"/>
                <wp:lineTo x="0" y="21574"/>
                <wp:lineTo x="15102" y="21574"/>
                <wp:lineTo x="21564" y="21523"/>
                <wp:lineTo x="21564" y="51"/>
                <wp:lineTo x="10165" y="51"/>
              </wp:wrapPolygon>
            </wp:wrapThrough>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7556500" cy="10680700"/>
                    </a:xfrm>
                    <a:prstGeom prst="rect">
                      <a:avLst/>
                    </a:prstGeom>
                    <a:noFill/>
                    <a:ln>
                      <a:noFill/>
                    </a:ln>
                  </pic:spPr>
                </pic:pic>
              </a:graphicData>
            </a:graphic>
            <wp14:sizeRelH relativeFrom="page">
              <wp14:pctWidth>0</wp14:pctWidth>
            </wp14:sizeRelH>
            <wp14:sizeRelV relativeFrom="page">
              <wp14:pctHeight>0</wp14:pctHeight>
            </wp14:sizeRelV>
          </wp:anchor>
        </w:drawing>
      </w:r>
      <w:r w:rsidR="007A6577">
        <w:rPr>
          <w:sz w:val="32"/>
          <w:szCs w:val="32"/>
        </w:rPr>
        <w:tab/>
      </w:r>
    </w:p>
    <w:p w14:paraId="7BD384A7" w14:textId="77777777" w:rsidR="00E27B3C" w:rsidRDefault="00E27B3C" w:rsidP="007A6577">
      <w:pPr>
        <w:tabs>
          <w:tab w:val="left" w:pos="2220"/>
        </w:tabs>
        <w:rPr>
          <w:sz w:val="32"/>
          <w:szCs w:val="32"/>
        </w:rPr>
      </w:pPr>
      <w:r>
        <w:rPr>
          <w:noProof/>
          <w:sz w:val="32"/>
          <w:szCs w:val="32"/>
          <w:lang w:val="es-ES"/>
        </w:rPr>
        <w:drawing>
          <wp:anchor distT="0" distB="0" distL="114300" distR="114300" simplePos="0" relativeHeight="251683840" behindDoc="0" locked="0" layoutInCell="1" allowOverlap="1" wp14:anchorId="1184212A" wp14:editId="14F8F764">
            <wp:simplePos x="0" y="0"/>
            <wp:positionH relativeFrom="column">
              <wp:posOffset>-1371600</wp:posOffset>
            </wp:positionH>
            <wp:positionV relativeFrom="paragraph">
              <wp:posOffset>-914400</wp:posOffset>
            </wp:positionV>
            <wp:extent cx="7556500" cy="10680700"/>
            <wp:effectExtent l="0" t="0" r="12700" b="12700"/>
            <wp:wrapThrough wrapText="bothSides">
              <wp:wrapPolygon edited="0">
                <wp:start x="12633" y="51"/>
                <wp:lineTo x="0" y="154"/>
                <wp:lineTo x="0" y="21574"/>
                <wp:lineTo x="16554" y="21574"/>
                <wp:lineTo x="21564" y="21523"/>
                <wp:lineTo x="21564" y="51"/>
                <wp:lineTo x="12633" y="51"/>
              </wp:wrapPolygon>
            </wp:wrapThrough>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7556500" cy="10680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9506C8" w14:textId="62149985" w:rsidR="00E27B3C" w:rsidRDefault="00211BBC" w:rsidP="00211BBC">
      <w:pPr>
        <w:tabs>
          <w:tab w:val="left" w:pos="2220"/>
        </w:tabs>
        <w:spacing w:line="360" w:lineRule="auto"/>
        <w:ind w:left="-993" w:right="-1000" w:hanging="142"/>
        <w:rPr>
          <w:sz w:val="32"/>
          <w:szCs w:val="32"/>
        </w:rPr>
      </w:pPr>
      <w:r>
        <w:rPr>
          <w:sz w:val="32"/>
          <w:szCs w:val="32"/>
        </w:rPr>
        <w:t xml:space="preserve">Reconforta leer otros párrafos de ese exhaustivo informe, como por ejemplo, el que afirma que los investigadores de la policía judicial de la guardia civil descartaron desde un principio lo que parecía mas obvio: un móvil económico tras la muerte de Lucia. Creo que a lo largo de estas páginas ya hemos ido desgranando muchos de los aspectos que se recogen en este informe. Si conviene que nos detengamos en una </w:t>
      </w:r>
      <w:r w:rsidR="00685541">
        <w:rPr>
          <w:sz w:val="32"/>
          <w:szCs w:val="32"/>
        </w:rPr>
        <w:t>de sus reflexiones pues en ella</w:t>
      </w:r>
      <w:r>
        <w:rPr>
          <w:sz w:val="32"/>
          <w:szCs w:val="32"/>
        </w:rPr>
        <w:t xml:space="preserve"> se analizan </w:t>
      </w:r>
      <w:r w:rsidR="00411717">
        <w:rPr>
          <w:sz w:val="32"/>
          <w:szCs w:val="32"/>
        </w:rPr>
        <w:t>las dificultades a las que se enfrentan los servicios de asuntos internos de cualquier cuerpo policial cuando se trata de perseguir conductas delictivas de los componentes de es</w:t>
      </w:r>
      <w:r w:rsidR="00685541">
        <w:rPr>
          <w:sz w:val="32"/>
          <w:szCs w:val="32"/>
        </w:rPr>
        <w:t xml:space="preserve">os cuerpos pues estos tienen </w:t>
      </w:r>
      <w:r w:rsidR="00411717">
        <w:rPr>
          <w:sz w:val="32"/>
          <w:szCs w:val="32"/>
        </w:rPr>
        <w:t>“privilegio delincuencial”.</w:t>
      </w:r>
    </w:p>
    <w:p w14:paraId="7C321A44" w14:textId="77777777" w:rsidR="00411717" w:rsidRDefault="00411717" w:rsidP="00211BBC">
      <w:pPr>
        <w:tabs>
          <w:tab w:val="left" w:pos="2220"/>
        </w:tabs>
        <w:spacing w:line="360" w:lineRule="auto"/>
        <w:ind w:left="-993" w:right="-1000" w:hanging="142"/>
        <w:rPr>
          <w:sz w:val="32"/>
          <w:szCs w:val="32"/>
        </w:rPr>
      </w:pPr>
    </w:p>
    <w:p w14:paraId="2926AD66" w14:textId="77777777" w:rsidR="00411717" w:rsidRDefault="00411717" w:rsidP="00211BBC">
      <w:pPr>
        <w:tabs>
          <w:tab w:val="left" w:pos="2220"/>
        </w:tabs>
        <w:spacing w:line="360" w:lineRule="auto"/>
        <w:ind w:left="-993" w:right="-1000" w:hanging="142"/>
        <w:rPr>
          <w:sz w:val="32"/>
          <w:szCs w:val="32"/>
        </w:rPr>
      </w:pPr>
      <w:r>
        <w:rPr>
          <w:sz w:val="32"/>
          <w:szCs w:val="32"/>
        </w:rPr>
        <w:t>“.- 1. –Conoce con gran perfección los medios técnicos que pueden ser utilizados para investigar los delitos en los que ellos participan.</w:t>
      </w:r>
    </w:p>
    <w:p w14:paraId="4BD6DDEC" w14:textId="77777777" w:rsidR="00411717" w:rsidRDefault="00411717" w:rsidP="00211BBC">
      <w:pPr>
        <w:tabs>
          <w:tab w:val="left" w:pos="2220"/>
        </w:tabs>
        <w:spacing w:line="360" w:lineRule="auto"/>
        <w:ind w:left="-993" w:right="-1000" w:hanging="142"/>
        <w:rPr>
          <w:sz w:val="32"/>
          <w:szCs w:val="32"/>
        </w:rPr>
      </w:pPr>
      <w:r>
        <w:rPr>
          <w:sz w:val="32"/>
          <w:szCs w:val="32"/>
        </w:rPr>
        <w:t>2.- Identifica en muchos casos a las personas que se encargan de la labor investigadora de cada delito concreto</w:t>
      </w:r>
    </w:p>
    <w:p w14:paraId="0D0C8599" w14:textId="77777777" w:rsidR="00411717" w:rsidRDefault="00411717" w:rsidP="00211BBC">
      <w:pPr>
        <w:tabs>
          <w:tab w:val="left" w:pos="2220"/>
        </w:tabs>
        <w:spacing w:line="360" w:lineRule="auto"/>
        <w:ind w:left="-993" w:right="-1000" w:hanging="142"/>
        <w:rPr>
          <w:sz w:val="32"/>
          <w:szCs w:val="32"/>
        </w:rPr>
      </w:pPr>
      <w:r>
        <w:rPr>
          <w:sz w:val="32"/>
          <w:szCs w:val="32"/>
        </w:rPr>
        <w:t>3.- Sabe de los avances tecnológicos en materia policial y las posibilidades de utilizar los mismos con total impunidad.</w:t>
      </w:r>
    </w:p>
    <w:p w14:paraId="346DF069" w14:textId="77777777" w:rsidR="00411717" w:rsidRDefault="00411717" w:rsidP="00211BBC">
      <w:pPr>
        <w:tabs>
          <w:tab w:val="left" w:pos="2220"/>
        </w:tabs>
        <w:spacing w:line="360" w:lineRule="auto"/>
        <w:ind w:left="-993" w:right="-1000" w:hanging="142"/>
        <w:rPr>
          <w:sz w:val="32"/>
          <w:szCs w:val="32"/>
        </w:rPr>
      </w:pPr>
      <w:r>
        <w:rPr>
          <w:sz w:val="32"/>
          <w:szCs w:val="32"/>
        </w:rPr>
        <w:t>4.- Posee una información privilegiada que le permite detectar con antelación cualquier actividad investigadora.</w:t>
      </w:r>
    </w:p>
    <w:p w14:paraId="78ACBDF7" w14:textId="77777777" w:rsidR="00411717" w:rsidRDefault="00411717" w:rsidP="00211BBC">
      <w:pPr>
        <w:tabs>
          <w:tab w:val="left" w:pos="2220"/>
        </w:tabs>
        <w:spacing w:line="360" w:lineRule="auto"/>
        <w:ind w:left="-993" w:right="-1000" w:hanging="142"/>
        <w:rPr>
          <w:sz w:val="32"/>
          <w:szCs w:val="32"/>
        </w:rPr>
      </w:pPr>
      <w:r>
        <w:rPr>
          <w:sz w:val="32"/>
          <w:szCs w:val="32"/>
        </w:rPr>
        <w:t>5.- Se prevale de su condición de miembros de las fuerzas de seguridad para realizar cualquier actividad sin levantar ningún género de sospechas.</w:t>
      </w:r>
    </w:p>
    <w:p w14:paraId="1600940F" w14:textId="77777777" w:rsidR="00411717" w:rsidRDefault="00411717" w:rsidP="00211BBC">
      <w:pPr>
        <w:tabs>
          <w:tab w:val="left" w:pos="2220"/>
        </w:tabs>
        <w:spacing w:line="360" w:lineRule="auto"/>
        <w:ind w:left="-993" w:right="-1000" w:hanging="142"/>
        <w:rPr>
          <w:sz w:val="32"/>
          <w:szCs w:val="32"/>
        </w:rPr>
      </w:pPr>
      <w:r>
        <w:rPr>
          <w:sz w:val="32"/>
          <w:szCs w:val="32"/>
        </w:rPr>
        <w:t>6.- Lo que es más importante y en lo que de manera decisiva entra en juego la prueba indirecta, normalmente su participación en los delitos dista mucho de la ejecución material y directa del mismo, sino bien al contrario, se basa en hacer o no hacer algo que en si no constituye ningún tipo de acto delictivo y en muchos casos ni siquiera ilícito administrativo pero contribuye al fin último como es la  comisión del delito con total impunidad.</w:t>
      </w:r>
    </w:p>
    <w:p w14:paraId="4B52816C" w14:textId="77777777" w:rsidR="00685541" w:rsidRDefault="00685541" w:rsidP="00211BBC">
      <w:pPr>
        <w:tabs>
          <w:tab w:val="left" w:pos="2220"/>
        </w:tabs>
        <w:spacing w:line="360" w:lineRule="auto"/>
        <w:ind w:left="-993" w:right="-1000" w:hanging="142"/>
        <w:rPr>
          <w:sz w:val="32"/>
          <w:szCs w:val="32"/>
        </w:rPr>
      </w:pPr>
    </w:p>
    <w:p w14:paraId="2F3CC982" w14:textId="77777777" w:rsidR="007B5322" w:rsidRDefault="007B5322" w:rsidP="00211BBC">
      <w:pPr>
        <w:tabs>
          <w:tab w:val="left" w:pos="2220"/>
        </w:tabs>
        <w:spacing w:line="360" w:lineRule="auto"/>
        <w:ind w:left="-993" w:right="-1000" w:hanging="142"/>
        <w:rPr>
          <w:sz w:val="32"/>
          <w:szCs w:val="32"/>
        </w:rPr>
      </w:pPr>
      <w:r>
        <w:rPr>
          <w:sz w:val="32"/>
          <w:szCs w:val="32"/>
        </w:rPr>
        <w:t>Creo que en estos puntos están perfectamente resumidos todas las dificultades de la lucha contra la corrupción policial. Son puntos a tener en cuenta en los próximos capítulos de este libro.</w:t>
      </w:r>
    </w:p>
    <w:p w14:paraId="4A0B53B2" w14:textId="77777777" w:rsidR="007B5322" w:rsidRDefault="007B5322" w:rsidP="00211BBC">
      <w:pPr>
        <w:tabs>
          <w:tab w:val="left" w:pos="2220"/>
        </w:tabs>
        <w:spacing w:line="360" w:lineRule="auto"/>
        <w:ind w:left="-993" w:right="-1000" w:hanging="142"/>
        <w:rPr>
          <w:sz w:val="32"/>
          <w:szCs w:val="32"/>
        </w:rPr>
      </w:pPr>
      <w:r>
        <w:rPr>
          <w:sz w:val="32"/>
          <w:szCs w:val="32"/>
        </w:rPr>
        <w:t xml:space="preserve">La investigación de Asuntos internos de la guardia civil acabó plenamente por </w:t>
      </w:r>
      <w:r w:rsidR="002A55E5">
        <w:rPr>
          <w:sz w:val="32"/>
          <w:szCs w:val="32"/>
        </w:rPr>
        <w:t xml:space="preserve">acreditar lo artificioso de </w:t>
      </w:r>
      <w:r>
        <w:rPr>
          <w:sz w:val="32"/>
          <w:szCs w:val="32"/>
        </w:rPr>
        <w:t>la coartada de Manuel Alonso el día del crimen de Lucía. El interés de aquel por recoger todos los tickets del día 30 de abril de 2008 aduciendo que era para posibl</w:t>
      </w:r>
      <w:r w:rsidR="002A55E5">
        <w:rPr>
          <w:sz w:val="32"/>
          <w:szCs w:val="32"/>
        </w:rPr>
        <w:t>es desgravaciones fiscales quedó</w:t>
      </w:r>
      <w:r>
        <w:rPr>
          <w:sz w:val="32"/>
          <w:szCs w:val="32"/>
        </w:rPr>
        <w:t xml:space="preserve"> en entredicho al comprobarse </w:t>
      </w:r>
      <w:r w:rsidR="002A55E5">
        <w:rPr>
          <w:sz w:val="32"/>
          <w:szCs w:val="32"/>
        </w:rPr>
        <w:t xml:space="preserve">que sólo conservaba los de ese día y no los de días anteriores o posteriores. Es más, Manuel Alonso viajó los días  28, 29 y 30 de abril al zoo de </w:t>
      </w:r>
      <w:proofErr w:type="spellStart"/>
      <w:r w:rsidR="002A55E5">
        <w:rPr>
          <w:sz w:val="32"/>
          <w:szCs w:val="32"/>
        </w:rPr>
        <w:t>Castillar</w:t>
      </w:r>
      <w:proofErr w:type="spellEnd"/>
      <w:r w:rsidR="002A55E5">
        <w:rPr>
          <w:sz w:val="32"/>
          <w:szCs w:val="32"/>
        </w:rPr>
        <w:t xml:space="preserve"> de la Frontera en Cádiz y no figuran sus gastos de los dos días que precedieron a la muerte de Lucia. Los investigadores coligieron que esos extraños viajes durante tres días seguidos al mismo lugar, cosa bastante inusual en él, fue porque el asesinato de Lucía estaba previsto para el día 28. Por razones que aún no conocemos el crimen no se pudo llevar a cabo ni el día 28 ni el día 29. Finalmente si el día 30. Por eso, según la investigación, Manuel no conservaba los tickets de los días anteriores. Simplemente se desprendía de ellos pues no le servían de nada. </w:t>
      </w:r>
    </w:p>
    <w:p w14:paraId="2F96BAD7" w14:textId="77777777" w:rsidR="002A55E5" w:rsidRDefault="002A55E5" w:rsidP="00211BBC">
      <w:pPr>
        <w:tabs>
          <w:tab w:val="left" w:pos="2220"/>
        </w:tabs>
        <w:spacing w:line="360" w:lineRule="auto"/>
        <w:ind w:left="-993" w:right="-1000" w:hanging="142"/>
        <w:rPr>
          <w:sz w:val="32"/>
          <w:szCs w:val="32"/>
        </w:rPr>
      </w:pPr>
      <w:r>
        <w:rPr>
          <w:sz w:val="32"/>
          <w:szCs w:val="32"/>
        </w:rPr>
        <w:t xml:space="preserve">Tampoco supo aclarar el por qué de esos viajes tan frecuentes y cayó en varias contradicciones sobre el motivo último de ellos, cuando no directamente en falsedades pues muchos de los testigos desmontaron sus argumentos. Habían pasado más de siete años desde la muerte de Lucía pero aún así se pudo iniciar una investigación lógica, aunque mermada por el paso del tiempo. </w:t>
      </w:r>
    </w:p>
    <w:p w14:paraId="448AA884" w14:textId="0FE39194" w:rsidR="002A55E5" w:rsidRDefault="00075EF0" w:rsidP="00211BBC">
      <w:pPr>
        <w:tabs>
          <w:tab w:val="left" w:pos="2220"/>
        </w:tabs>
        <w:spacing w:line="360" w:lineRule="auto"/>
        <w:ind w:left="-993" w:right="-1000" w:hanging="142"/>
        <w:rPr>
          <w:sz w:val="32"/>
          <w:szCs w:val="32"/>
        </w:rPr>
      </w:pPr>
      <w:r>
        <w:rPr>
          <w:sz w:val="32"/>
          <w:szCs w:val="32"/>
        </w:rPr>
        <w:t xml:space="preserve">Pero la investigación de Asuntos Internos tuvo una nueva vertiente hasta ese momento desechada. Gracias a las escuchas telefónicas acordadas en su día por el juzgado que instruía la causa del asesinato de Lucía </w:t>
      </w:r>
      <w:r w:rsidR="00F673E4">
        <w:rPr>
          <w:sz w:val="32"/>
          <w:szCs w:val="32"/>
        </w:rPr>
        <w:t xml:space="preserve">, a la entrega definitiva </w:t>
      </w:r>
      <w:r w:rsidR="00685541">
        <w:rPr>
          <w:sz w:val="32"/>
          <w:szCs w:val="32"/>
        </w:rPr>
        <w:t xml:space="preserve"> de todas las escuchas</w:t>
      </w:r>
      <w:r w:rsidR="00F673E4">
        <w:rPr>
          <w:sz w:val="32"/>
          <w:szCs w:val="32"/>
        </w:rPr>
        <w:t xml:space="preserve"> </w:t>
      </w:r>
      <w:r>
        <w:rPr>
          <w:sz w:val="32"/>
          <w:szCs w:val="32"/>
        </w:rPr>
        <w:t>y a la toma de declaración de nuevos testigos, los investigadores pudieron trazar un mapa exacto de las relaciones de Manuel Alonso con distintos componentes de la guardia civil tanto del SEPRONA como de la Unidad de policía judicial.</w:t>
      </w:r>
      <w:r w:rsidR="009F18DA">
        <w:rPr>
          <w:sz w:val="32"/>
          <w:szCs w:val="32"/>
        </w:rPr>
        <w:t xml:space="preserve"> No sólo eso. Se pudo determinar que posibles delitos o irregularidades habían cometido en el transcurso de los años. </w:t>
      </w:r>
    </w:p>
    <w:p w14:paraId="166FA4B3" w14:textId="77777777" w:rsidR="00A62E33" w:rsidRDefault="009F18DA" w:rsidP="00211BBC">
      <w:pPr>
        <w:tabs>
          <w:tab w:val="left" w:pos="2220"/>
        </w:tabs>
        <w:spacing w:line="360" w:lineRule="auto"/>
        <w:ind w:left="-993" w:right="-1000" w:hanging="142"/>
        <w:rPr>
          <w:sz w:val="32"/>
          <w:szCs w:val="32"/>
        </w:rPr>
      </w:pPr>
      <w:r>
        <w:rPr>
          <w:sz w:val="32"/>
          <w:szCs w:val="32"/>
        </w:rPr>
        <w:t xml:space="preserve">En febrero de 2015 tras cinco meses de una laboriosa investigación el SAI detenía al ya capitán Alonso García </w:t>
      </w:r>
      <w:proofErr w:type="spellStart"/>
      <w:r>
        <w:rPr>
          <w:sz w:val="32"/>
          <w:szCs w:val="32"/>
        </w:rPr>
        <w:t>Ocón</w:t>
      </w:r>
      <w:proofErr w:type="spellEnd"/>
      <w:r>
        <w:rPr>
          <w:sz w:val="32"/>
          <w:szCs w:val="32"/>
        </w:rPr>
        <w:t xml:space="preserve"> en la Línea de la Concepción., antiguo responsable del SEPRONA. </w:t>
      </w:r>
      <w:r w:rsidR="00A62E33">
        <w:rPr>
          <w:sz w:val="32"/>
          <w:szCs w:val="32"/>
        </w:rPr>
        <w:t>Asuntos Internos le imputa la comisión de diversos  y presuntos delitos: falso testimonio, negociaciones y actividades prohibidas a los funcionarios públicos, abusos en el ejercicio de su función, revelación de secretos, tráfico de influencias, cohecho, falsedad documental y omisión del deber de perseguir delitos.</w:t>
      </w:r>
    </w:p>
    <w:p w14:paraId="540E2B36" w14:textId="77777777" w:rsidR="009F18DA" w:rsidRDefault="009F18DA" w:rsidP="00211BBC">
      <w:pPr>
        <w:tabs>
          <w:tab w:val="left" w:pos="2220"/>
        </w:tabs>
        <w:spacing w:line="360" w:lineRule="auto"/>
        <w:ind w:left="-993" w:right="-1000" w:hanging="142"/>
        <w:rPr>
          <w:sz w:val="32"/>
          <w:szCs w:val="32"/>
        </w:rPr>
      </w:pPr>
      <w:r>
        <w:rPr>
          <w:sz w:val="32"/>
          <w:szCs w:val="32"/>
        </w:rPr>
        <w:t xml:space="preserve"> Junto a él otros </w:t>
      </w:r>
      <w:r w:rsidR="00A62E33">
        <w:rPr>
          <w:sz w:val="32"/>
          <w:szCs w:val="32"/>
        </w:rPr>
        <w:t xml:space="preserve">cinco </w:t>
      </w:r>
      <w:r>
        <w:rPr>
          <w:sz w:val="32"/>
          <w:szCs w:val="32"/>
        </w:rPr>
        <w:t>guardias civiles eran arrestados o imputados de diversos</w:t>
      </w:r>
      <w:r w:rsidR="00A62E33">
        <w:rPr>
          <w:sz w:val="32"/>
          <w:szCs w:val="32"/>
        </w:rPr>
        <w:t xml:space="preserve"> o parecidos delitos. </w:t>
      </w:r>
      <w:r>
        <w:rPr>
          <w:sz w:val="32"/>
          <w:szCs w:val="32"/>
        </w:rPr>
        <w:t xml:space="preserve">También resultó imputado el empresario Rafael García Bueno </w:t>
      </w:r>
      <w:r w:rsidR="00A62E33">
        <w:rPr>
          <w:sz w:val="32"/>
          <w:szCs w:val="32"/>
        </w:rPr>
        <w:t>por los supuestos delitos de tráfico de influencias y cohecho.</w:t>
      </w:r>
    </w:p>
    <w:p w14:paraId="3E9C9BB2" w14:textId="77777777" w:rsidR="00E47098" w:rsidRDefault="00E47098" w:rsidP="00211BBC">
      <w:pPr>
        <w:tabs>
          <w:tab w:val="left" w:pos="2220"/>
        </w:tabs>
        <w:spacing w:line="360" w:lineRule="auto"/>
        <w:ind w:left="-993" w:right="-1000" w:hanging="142"/>
        <w:rPr>
          <w:sz w:val="32"/>
          <w:szCs w:val="32"/>
        </w:rPr>
      </w:pPr>
      <w:r>
        <w:rPr>
          <w:sz w:val="32"/>
          <w:szCs w:val="32"/>
        </w:rPr>
        <w:t xml:space="preserve">Conviene que nos detengamos ahora en un nuevo documento de Asuntos Internos. En él se habla de la vigencia de los delitos que imputa a los arrestados, es decir, que para esa unidad policial los encausados no pueden escabullirse con la figura de la prescripción, tantas veces utilizada en casos de corrupción policial. </w:t>
      </w:r>
    </w:p>
    <w:p w14:paraId="190DD6C8" w14:textId="77777777" w:rsidR="004C58E7" w:rsidRDefault="004C58E7" w:rsidP="00211BBC">
      <w:pPr>
        <w:tabs>
          <w:tab w:val="left" w:pos="2220"/>
        </w:tabs>
        <w:spacing w:line="360" w:lineRule="auto"/>
        <w:ind w:left="-993" w:right="-1000" w:hanging="142"/>
        <w:rPr>
          <w:sz w:val="32"/>
          <w:szCs w:val="32"/>
        </w:rPr>
      </w:pPr>
    </w:p>
    <w:p w14:paraId="42F56556" w14:textId="77777777" w:rsidR="004C58E7" w:rsidRDefault="004C58E7" w:rsidP="00211BBC">
      <w:pPr>
        <w:tabs>
          <w:tab w:val="left" w:pos="2220"/>
        </w:tabs>
        <w:spacing w:line="360" w:lineRule="auto"/>
        <w:ind w:left="-993" w:right="-1000" w:hanging="142"/>
        <w:rPr>
          <w:sz w:val="32"/>
          <w:szCs w:val="32"/>
        </w:rPr>
      </w:pPr>
    </w:p>
    <w:p w14:paraId="5B3D744D" w14:textId="77777777" w:rsidR="00815250" w:rsidRDefault="00815250" w:rsidP="00211BBC">
      <w:pPr>
        <w:tabs>
          <w:tab w:val="left" w:pos="2220"/>
        </w:tabs>
        <w:spacing w:line="360" w:lineRule="auto"/>
        <w:ind w:left="-993" w:right="-1000" w:hanging="142"/>
        <w:rPr>
          <w:sz w:val="32"/>
          <w:szCs w:val="32"/>
        </w:rPr>
      </w:pPr>
    </w:p>
    <w:p w14:paraId="5FA38291" w14:textId="77777777" w:rsidR="00815250" w:rsidRDefault="00815250" w:rsidP="00211BBC">
      <w:pPr>
        <w:tabs>
          <w:tab w:val="left" w:pos="2220"/>
        </w:tabs>
        <w:spacing w:line="360" w:lineRule="auto"/>
        <w:ind w:left="-993" w:right="-1000" w:hanging="142"/>
        <w:rPr>
          <w:sz w:val="32"/>
          <w:szCs w:val="32"/>
        </w:rPr>
      </w:pPr>
    </w:p>
    <w:p w14:paraId="1ED4D14A" w14:textId="77777777" w:rsidR="00815250" w:rsidRDefault="00815250" w:rsidP="00211BBC">
      <w:pPr>
        <w:tabs>
          <w:tab w:val="left" w:pos="2220"/>
        </w:tabs>
        <w:spacing w:line="360" w:lineRule="auto"/>
        <w:ind w:left="-993" w:right="-1000" w:hanging="142"/>
        <w:rPr>
          <w:sz w:val="32"/>
          <w:szCs w:val="32"/>
        </w:rPr>
      </w:pPr>
    </w:p>
    <w:p w14:paraId="656DCAD7" w14:textId="77777777" w:rsidR="00815250" w:rsidRDefault="00815250" w:rsidP="00211BBC">
      <w:pPr>
        <w:tabs>
          <w:tab w:val="left" w:pos="2220"/>
        </w:tabs>
        <w:spacing w:line="360" w:lineRule="auto"/>
        <w:ind w:left="-993" w:right="-1000" w:hanging="142"/>
        <w:rPr>
          <w:sz w:val="32"/>
          <w:szCs w:val="32"/>
        </w:rPr>
      </w:pPr>
    </w:p>
    <w:p w14:paraId="400B7478" w14:textId="77777777" w:rsidR="00815250" w:rsidRDefault="00815250" w:rsidP="00211BBC">
      <w:pPr>
        <w:tabs>
          <w:tab w:val="left" w:pos="2220"/>
        </w:tabs>
        <w:spacing w:line="360" w:lineRule="auto"/>
        <w:ind w:left="-993" w:right="-1000" w:hanging="142"/>
        <w:rPr>
          <w:sz w:val="32"/>
          <w:szCs w:val="32"/>
        </w:rPr>
      </w:pPr>
      <w:r>
        <w:rPr>
          <w:noProof/>
          <w:sz w:val="32"/>
          <w:szCs w:val="32"/>
          <w:lang w:val="es-ES"/>
        </w:rPr>
        <w:drawing>
          <wp:anchor distT="0" distB="0" distL="114300" distR="114300" simplePos="0" relativeHeight="251684864" behindDoc="0" locked="0" layoutInCell="1" allowOverlap="1" wp14:anchorId="2E377479" wp14:editId="207C01D4">
            <wp:simplePos x="0" y="0"/>
            <wp:positionH relativeFrom="column">
              <wp:posOffset>-1257300</wp:posOffset>
            </wp:positionH>
            <wp:positionV relativeFrom="paragraph">
              <wp:posOffset>285115</wp:posOffset>
            </wp:positionV>
            <wp:extent cx="7560310" cy="10692130"/>
            <wp:effectExtent l="0" t="0" r="0" b="0"/>
            <wp:wrapThrough wrapText="bothSides">
              <wp:wrapPolygon edited="0">
                <wp:start x="2975" y="1693"/>
                <wp:lineTo x="2975" y="13341"/>
                <wp:lineTo x="18723" y="13341"/>
                <wp:lineTo x="18723" y="1693"/>
                <wp:lineTo x="2975" y="1693"/>
              </wp:wrapPolygon>
            </wp:wrapThrough>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7560310" cy="10692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7FFBAF" w14:textId="77777777" w:rsidR="00815250" w:rsidRDefault="00815250" w:rsidP="00211BBC">
      <w:pPr>
        <w:tabs>
          <w:tab w:val="left" w:pos="2220"/>
        </w:tabs>
        <w:spacing w:line="360" w:lineRule="auto"/>
        <w:ind w:left="-993" w:right="-1000" w:hanging="142"/>
        <w:rPr>
          <w:sz w:val="32"/>
          <w:szCs w:val="32"/>
        </w:rPr>
      </w:pPr>
    </w:p>
    <w:p w14:paraId="52E7251E" w14:textId="77777777" w:rsidR="00815250" w:rsidRDefault="00815250" w:rsidP="00211BBC">
      <w:pPr>
        <w:tabs>
          <w:tab w:val="left" w:pos="2220"/>
        </w:tabs>
        <w:spacing w:line="360" w:lineRule="auto"/>
        <w:ind w:left="-993" w:right="-1000" w:hanging="142"/>
        <w:rPr>
          <w:sz w:val="32"/>
          <w:szCs w:val="32"/>
        </w:rPr>
      </w:pPr>
    </w:p>
    <w:p w14:paraId="0887C0C0" w14:textId="77777777" w:rsidR="00815250" w:rsidRDefault="00815250" w:rsidP="00211BBC">
      <w:pPr>
        <w:tabs>
          <w:tab w:val="left" w:pos="2220"/>
        </w:tabs>
        <w:spacing w:line="360" w:lineRule="auto"/>
        <w:ind w:left="-993" w:right="-1000" w:hanging="142"/>
        <w:rPr>
          <w:sz w:val="32"/>
          <w:szCs w:val="32"/>
        </w:rPr>
      </w:pPr>
    </w:p>
    <w:p w14:paraId="5AFA38DA" w14:textId="77777777" w:rsidR="00815250" w:rsidRDefault="00815250" w:rsidP="00211BBC">
      <w:pPr>
        <w:tabs>
          <w:tab w:val="left" w:pos="2220"/>
        </w:tabs>
        <w:spacing w:line="360" w:lineRule="auto"/>
        <w:ind w:left="-993" w:right="-1000" w:hanging="142"/>
        <w:rPr>
          <w:sz w:val="32"/>
          <w:szCs w:val="32"/>
        </w:rPr>
      </w:pPr>
      <w:r>
        <w:rPr>
          <w:sz w:val="32"/>
          <w:szCs w:val="32"/>
        </w:rPr>
        <w:t xml:space="preserve">Es decir, los propios agentes de Asuntos Internos de la guardia civil, sitúan el inicio de las investigaciones irregulares de estos componentes de las fuerzas de seguridad en el año 2008 con motivo de la instrucción de la causa del asesinato de Lucía. A pesar de ello, y una vez más para desesperación de la familia y de la propia AUGC impulsora de todas estas denuncias, el fiscal jefe de Málaga consideró que la mayor parte de los delitos achacables a estos miembros de las fuerzas de seguridad habían prescrito. </w:t>
      </w:r>
    </w:p>
    <w:p w14:paraId="4C63D863" w14:textId="77777777" w:rsidR="00975B7E" w:rsidRDefault="00975B7E" w:rsidP="00211BBC">
      <w:pPr>
        <w:tabs>
          <w:tab w:val="left" w:pos="2220"/>
        </w:tabs>
        <w:spacing w:line="360" w:lineRule="auto"/>
        <w:ind w:left="-993" w:right="-1000" w:hanging="142"/>
        <w:rPr>
          <w:sz w:val="32"/>
          <w:szCs w:val="32"/>
        </w:rPr>
      </w:pPr>
      <w:r>
        <w:rPr>
          <w:noProof/>
          <w:sz w:val="32"/>
          <w:szCs w:val="32"/>
          <w:lang w:val="es-ES"/>
        </w:rPr>
        <w:drawing>
          <wp:anchor distT="0" distB="0" distL="114300" distR="114300" simplePos="0" relativeHeight="251696128" behindDoc="0" locked="0" layoutInCell="1" allowOverlap="1" wp14:anchorId="505EDA83" wp14:editId="61F1ABC7">
            <wp:simplePos x="0" y="0"/>
            <wp:positionH relativeFrom="column">
              <wp:posOffset>-927735</wp:posOffset>
            </wp:positionH>
            <wp:positionV relativeFrom="paragraph">
              <wp:posOffset>-747395</wp:posOffset>
            </wp:positionV>
            <wp:extent cx="7559040" cy="10692130"/>
            <wp:effectExtent l="0" t="0" r="10160" b="1270"/>
            <wp:wrapThrough wrapText="bothSides">
              <wp:wrapPolygon edited="0">
                <wp:start x="0" y="0"/>
                <wp:lineTo x="0" y="21551"/>
                <wp:lineTo x="21556" y="21551"/>
                <wp:lineTo x="21556" y="0"/>
                <wp:lineTo x="0" y="0"/>
              </wp:wrapPolygon>
            </wp:wrapThrough>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7559040" cy="10692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713BF6" w14:textId="77777777" w:rsidR="00975B7E" w:rsidRDefault="00975B7E" w:rsidP="00211BBC">
      <w:pPr>
        <w:tabs>
          <w:tab w:val="left" w:pos="2220"/>
        </w:tabs>
        <w:spacing w:line="360" w:lineRule="auto"/>
        <w:ind w:left="-993" w:right="-1000" w:hanging="142"/>
        <w:rPr>
          <w:sz w:val="32"/>
          <w:szCs w:val="32"/>
        </w:rPr>
      </w:pPr>
      <w:r>
        <w:rPr>
          <w:sz w:val="32"/>
          <w:szCs w:val="32"/>
        </w:rPr>
        <w:t xml:space="preserve">Todo el trabajo de Asuntos Internos, todas las denuncias de la AUGC y todo el empeño de la familia por conocer lo relativo a la muerte de Lucía Garrido quedaban de un plumazo barridos aludiendo a los plazos de la prescripción. </w:t>
      </w:r>
    </w:p>
    <w:p w14:paraId="6C1618B7" w14:textId="682F9E10" w:rsidR="00975B7E" w:rsidRDefault="00975B7E" w:rsidP="00211BBC">
      <w:pPr>
        <w:tabs>
          <w:tab w:val="left" w:pos="2220"/>
        </w:tabs>
        <w:spacing w:line="360" w:lineRule="auto"/>
        <w:ind w:left="-993" w:right="-1000" w:hanging="142"/>
        <w:rPr>
          <w:sz w:val="32"/>
          <w:szCs w:val="32"/>
        </w:rPr>
      </w:pPr>
      <w:r>
        <w:rPr>
          <w:sz w:val="32"/>
          <w:szCs w:val="32"/>
        </w:rPr>
        <w:t>Para cuando llegó el informe del fiscal jefe de Málaga, insistimos pidiendo el archivo de casi todos los delitos, salvo los de co</w:t>
      </w:r>
      <w:r w:rsidR="00104A78">
        <w:rPr>
          <w:sz w:val="32"/>
          <w:szCs w:val="32"/>
        </w:rPr>
        <w:t xml:space="preserve">hecho para el capitán García </w:t>
      </w:r>
      <w:proofErr w:type="spellStart"/>
      <w:r w:rsidR="00104A78">
        <w:rPr>
          <w:sz w:val="32"/>
          <w:szCs w:val="32"/>
        </w:rPr>
        <w:t>Ocón</w:t>
      </w:r>
      <w:proofErr w:type="spellEnd"/>
      <w:r w:rsidR="00104A78">
        <w:rPr>
          <w:sz w:val="32"/>
          <w:szCs w:val="32"/>
        </w:rPr>
        <w:t xml:space="preserve"> y otro agente, la causa secreta de Asuntos internos había sido enviada a otro juzgado, el número 4.</w:t>
      </w:r>
      <w:r w:rsidR="007B3A66">
        <w:rPr>
          <w:sz w:val="32"/>
          <w:szCs w:val="32"/>
        </w:rPr>
        <w:t xml:space="preserve"> La AUGC se había personado en esta causa con el objetivo de representar la acusación popular. Sin embargo, el escrito de personación y toda la documentación aportada se extraviaron</w:t>
      </w:r>
      <w:r w:rsidR="00F673E4">
        <w:rPr>
          <w:sz w:val="32"/>
          <w:szCs w:val="32"/>
        </w:rPr>
        <w:t xml:space="preserve"> extrañamente en el juzgado. Conviene</w:t>
      </w:r>
      <w:r w:rsidR="007B3A66">
        <w:rPr>
          <w:sz w:val="32"/>
          <w:szCs w:val="32"/>
        </w:rPr>
        <w:t xml:space="preserve"> que leamos con atención el párrafo 2 del siguiente documento.</w:t>
      </w:r>
    </w:p>
    <w:p w14:paraId="26BF2835" w14:textId="77777777" w:rsidR="004C58E7" w:rsidRDefault="004C58E7" w:rsidP="00211BBC">
      <w:pPr>
        <w:tabs>
          <w:tab w:val="left" w:pos="2220"/>
        </w:tabs>
        <w:spacing w:line="360" w:lineRule="auto"/>
        <w:ind w:left="-993" w:right="-1000" w:hanging="142"/>
        <w:rPr>
          <w:sz w:val="32"/>
          <w:szCs w:val="32"/>
        </w:rPr>
      </w:pPr>
    </w:p>
    <w:p w14:paraId="0E763952" w14:textId="77777777" w:rsidR="0075041B" w:rsidRDefault="0075041B" w:rsidP="00211BBC">
      <w:pPr>
        <w:tabs>
          <w:tab w:val="left" w:pos="2220"/>
        </w:tabs>
        <w:spacing w:line="360" w:lineRule="auto"/>
        <w:ind w:left="-993" w:right="-1000" w:hanging="142"/>
        <w:rPr>
          <w:sz w:val="32"/>
          <w:szCs w:val="32"/>
        </w:rPr>
      </w:pPr>
    </w:p>
    <w:p w14:paraId="6881BDE0" w14:textId="77777777" w:rsidR="0075041B" w:rsidRDefault="0075041B" w:rsidP="00211BBC">
      <w:pPr>
        <w:tabs>
          <w:tab w:val="left" w:pos="2220"/>
        </w:tabs>
        <w:spacing w:line="360" w:lineRule="auto"/>
        <w:ind w:left="-993" w:right="-1000" w:hanging="142"/>
        <w:rPr>
          <w:sz w:val="32"/>
          <w:szCs w:val="32"/>
        </w:rPr>
      </w:pPr>
    </w:p>
    <w:p w14:paraId="545E3854" w14:textId="77777777" w:rsidR="0075041B" w:rsidRDefault="0075041B" w:rsidP="00211BBC">
      <w:pPr>
        <w:tabs>
          <w:tab w:val="left" w:pos="2220"/>
        </w:tabs>
        <w:spacing w:line="360" w:lineRule="auto"/>
        <w:ind w:left="-993" w:right="-1000" w:hanging="142"/>
        <w:rPr>
          <w:sz w:val="32"/>
          <w:szCs w:val="32"/>
        </w:rPr>
      </w:pPr>
    </w:p>
    <w:p w14:paraId="3DA3D551" w14:textId="77777777" w:rsidR="0075041B" w:rsidRDefault="0075041B" w:rsidP="00211BBC">
      <w:pPr>
        <w:tabs>
          <w:tab w:val="left" w:pos="2220"/>
        </w:tabs>
        <w:spacing w:line="360" w:lineRule="auto"/>
        <w:ind w:left="-993" w:right="-1000" w:hanging="142"/>
        <w:rPr>
          <w:sz w:val="32"/>
          <w:szCs w:val="32"/>
        </w:rPr>
      </w:pPr>
    </w:p>
    <w:p w14:paraId="513B665B" w14:textId="77777777" w:rsidR="0075041B" w:rsidRDefault="0075041B" w:rsidP="00211BBC">
      <w:pPr>
        <w:tabs>
          <w:tab w:val="left" w:pos="2220"/>
        </w:tabs>
        <w:spacing w:line="360" w:lineRule="auto"/>
        <w:ind w:left="-993" w:right="-1000" w:hanging="142"/>
        <w:rPr>
          <w:sz w:val="32"/>
          <w:szCs w:val="32"/>
        </w:rPr>
      </w:pPr>
    </w:p>
    <w:p w14:paraId="6ED29A68" w14:textId="77777777" w:rsidR="007B3A66" w:rsidRDefault="007B3A66" w:rsidP="00211BBC">
      <w:pPr>
        <w:tabs>
          <w:tab w:val="left" w:pos="2220"/>
        </w:tabs>
        <w:spacing w:line="360" w:lineRule="auto"/>
        <w:ind w:left="-993" w:right="-1000" w:hanging="142"/>
        <w:rPr>
          <w:sz w:val="32"/>
          <w:szCs w:val="32"/>
        </w:rPr>
      </w:pPr>
    </w:p>
    <w:p w14:paraId="207A7075" w14:textId="77777777" w:rsidR="007B3A66" w:rsidRDefault="007B3A66" w:rsidP="00211BBC">
      <w:pPr>
        <w:tabs>
          <w:tab w:val="left" w:pos="2220"/>
        </w:tabs>
        <w:spacing w:line="360" w:lineRule="auto"/>
        <w:ind w:left="-993" w:right="-1000" w:hanging="142"/>
        <w:rPr>
          <w:sz w:val="32"/>
          <w:szCs w:val="32"/>
        </w:rPr>
      </w:pPr>
    </w:p>
    <w:p w14:paraId="143908E8" w14:textId="77777777" w:rsidR="007B3A66" w:rsidRDefault="007B3A66" w:rsidP="00211BBC">
      <w:pPr>
        <w:tabs>
          <w:tab w:val="left" w:pos="2220"/>
        </w:tabs>
        <w:spacing w:line="360" w:lineRule="auto"/>
        <w:ind w:left="-993" w:right="-1000" w:hanging="142"/>
        <w:rPr>
          <w:sz w:val="32"/>
          <w:szCs w:val="32"/>
        </w:rPr>
      </w:pPr>
    </w:p>
    <w:p w14:paraId="6B175BEF" w14:textId="77777777" w:rsidR="007B3A66" w:rsidRDefault="007B3A66" w:rsidP="00211BBC">
      <w:pPr>
        <w:tabs>
          <w:tab w:val="left" w:pos="2220"/>
        </w:tabs>
        <w:spacing w:line="360" w:lineRule="auto"/>
        <w:ind w:left="-993" w:right="-1000" w:hanging="142"/>
        <w:rPr>
          <w:sz w:val="32"/>
          <w:szCs w:val="32"/>
        </w:rPr>
      </w:pPr>
    </w:p>
    <w:p w14:paraId="7A2ECDBE" w14:textId="77777777" w:rsidR="007B3A66" w:rsidRDefault="007B3A66" w:rsidP="00211BBC">
      <w:pPr>
        <w:tabs>
          <w:tab w:val="left" w:pos="2220"/>
        </w:tabs>
        <w:spacing w:line="360" w:lineRule="auto"/>
        <w:ind w:left="-993" w:right="-1000" w:hanging="142"/>
        <w:rPr>
          <w:sz w:val="32"/>
          <w:szCs w:val="32"/>
        </w:rPr>
      </w:pPr>
    </w:p>
    <w:p w14:paraId="7097DDD8" w14:textId="77777777" w:rsidR="007B3A66" w:rsidRDefault="007B3A66" w:rsidP="00211BBC">
      <w:pPr>
        <w:tabs>
          <w:tab w:val="left" w:pos="2220"/>
        </w:tabs>
        <w:spacing w:line="360" w:lineRule="auto"/>
        <w:ind w:left="-993" w:right="-1000" w:hanging="142"/>
        <w:rPr>
          <w:sz w:val="32"/>
          <w:szCs w:val="32"/>
        </w:rPr>
      </w:pPr>
    </w:p>
    <w:p w14:paraId="0D268FFF" w14:textId="77777777" w:rsidR="007B3A66" w:rsidRDefault="007B3A66" w:rsidP="00211BBC">
      <w:pPr>
        <w:tabs>
          <w:tab w:val="left" w:pos="2220"/>
        </w:tabs>
        <w:spacing w:line="360" w:lineRule="auto"/>
        <w:ind w:left="-993" w:right="-1000" w:hanging="142"/>
        <w:rPr>
          <w:sz w:val="32"/>
          <w:szCs w:val="32"/>
        </w:rPr>
      </w:pPr>
    </w:p>
    <w:p w14:paraId="1B6EEC1A" w14:textId="77777777" w:rsidR="007B3A66" w:rsidRDefault="007B3A66" w:rsidP="00211BBC">
      <w:pPr>
        <w:tabs>
          <w:tab w:val="left" w:pos="2220"/>
        </w:tabs>
        <w:spacing w:line="360" w:lineRule="auto"/>
        <w:ind w:left="-993" w:right="-1000" w:hanging="142"/>
        <w:rPr>
          <w:sz w:val="32"/>
          <w:szCs w:val="32"/>
        </w:rPr>
      </w:pPr>
    </w:p>
    <w:p w14:paraId="09645958" w14:textId="77777777" w:rsidR="007B3A66" w:rsidRDefault="007B3A66" w:rsidP="00211BBC">
      <w:pPr>
        <w:tabs>
          <w:tab w:val="left" w:pos="2220"/>
        </w:tabs>
        <w:spacing w:line="360" w:lineRule="auto"/>
        <w:ind w:left="-993" w:right="-1000" w:hanging="142"/>
        <w:rPr>
          <w:sz w:val="32"/>
          <w:szCs w:val="32"/>
        </w:rPr>
      </w:pPr>
    </w:p>
    <w:p w14:paraId="69C44BC6" w14:textId="77777777" w:rsidR="007B3A66" w:rsidRDefault="007B3A66" w:rsidP="00211BBC">
      <w:pPr>
        <w:tabs>
          <w:tab w:val="left" w:pos="2220"/>
        </w:tabs>
        <w:spacing w:line="360" w:lineRule="auto"/>
        <w:ind w:left="-993" w:right="-1000" w:hanging="142"/>
        <w:rPr>
          <w:sz w:val="32"/>
          <w:szCs w:val="32"/>
        </w:rPr>
      </w:pPr>
      <w:r>
        <w:rPr>
          <w:sz w:val="32"/>
          <w:szCs w:val="32"/>
        </w:rPr>
        <w:t>+</w:t>
      </w:r>
      <w:r>
        <w:rPr>
          <w:noProof/>
          <w:sz w:val="32"/>
          <w:szCs w:val="32"/>
          <w:lang w:val="es-ES"/>
        </w:rPr>
        <w:drawing>
          <wp:inline distT="0" distB="0" distL="0" distR="0" wp14:anchorId="0F57E97B" wp14:editId="3AA4D4A6">
            <wp:extent cx="5384800" cy="7645400"/>
            <wp:effectExtent l="0" t="0" r="0" b="0"/>
            <wp:docPr id="36" name="Imagen 36" descr="Macintosh HD:Users:apple:Desktop:DP 1429_15 Instruccion 4 (reiterando personacion).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apple:Desktop:DP 1429_15 Instruccion 4 (reiterando personacion).pdf"/>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384800" cy="7645400"/>
                    </a:xfrm>
                    <a:prstGeom prst="rect">
                      <a:avLst/>
                    </a:prstGeom>
                    <a:noFill/>
                    <a:ln>
                      <a:noFill/>
                    </a:ln>
                  </pic:spPr>
                </pic:pic>
              </a:graphicData>
            </a:graphic>
          </wp:inline>
        </w:drawing>
      </w:r>
    </w:p>
    <w:p w14:paraId="2A9BDDB9" w14:textId="77777777" w:rsidR="007B3A66" w:rsidRDefault="007B3A66" w:rsidP="00211BBC">
      <w:pPr>
        <w:tabs>
          <w:tab w:val="left" w:pos="2220"/>
        </w:tabs>
        <w:spacing w:line="360" w:lineRule="auto"/>
        <w:ind w:left="-993" w:right="-1000" w:hanging="142"/>
        <w:rPr>
          <w:sz w:val="32"/>
          <w:szCs w:val="32"/>
        </w:rPr>
      </w:pPr>
    </w:p>
    <w:p w14:paraId="3895C02C" w14:textId="77777777" w:rsidR="007B3A66" w:rsidRDefault="007B3A66" w:rsidP="00211BBC">
      <w:pPr>
        <w:tabs>
          <w:tab w:val="left" w:pos="2220"/>
        </w:tabs>
        <w:spacing w:line="360" w:lineRule="auto"/>
        <w:ind w:left="-993" w:right="-1000" w:hanging="142"/>
        <w:rPr>
          <w:sz w:val="32"/>
          <w:szCs w:val="32"/>
        </w:rPr>
      </w:pPr>
    </w:p>
    <w:p w14:paraId="63FA3A23" w14:textId="77777777" w:rsidR="007B3A66" w:rsidRDefault="007B3A66" w:rsidP="00211BBC">
      <w:pPr>
        <w:tabs>
          <w:tab w:val="left" w:pos="2220"/>
        </w:tabs>
        <w:spacing w:line="360" w:lineRule="auto"/>
        <w:ind w:left="-993" w:right="-1000" w:hanging="142"/>
        <w:rPr>
          <w:sz w:val="32"/>
          <w:szCs w:val="32"/>
        </w:rPr>
      </w:pPr>
      <w:r>
        <w:rPr>
          <w:sz w:val="32"/>
          <w:szCs w:val="32"/>
        </w:rPr>
        <w:t xml:space="preserve">Estaba visto que en toda esta maraña de asuntos las cosas no resultaban fáciles. Pero a la familia de Lucía </w:t>
      </w:r>
      <w:r w:rsidR="00E52FBF">
        <w:rPr>
          <w:sz w:val="32"/>
          <w:szCs w:val="32"/>
        </w:rPr>
        <w:t xml:space="preserve">aún le quedaba una sorpresa un tanto desagradable que presenciar. En el transcurso de los primeros meses del año 2015, los mandos de la comandancia de Málaga accedieron a otorgar </w:t>
      </w:r>
      <w:r w:rsidR="00A60EAD">
        <w:rPr>
          <w:sz w:val="32"/>
          <w:szCs w:val="32"/>
        </w:rPr>
        <w:t xml:space="preserve">una condecoración a un miembro de la guardia civil imputado por Asuntos Internos </w:t>
      </w:r>
      <w:r w:rsidR="00E52FBF">
        <w:rPr>
          <w:sz w:val="32"/>
          <w:szCs w:val="32"/>
        </w:rPr>
        <w:t xml:space="preserve"> en estas actuaciones. </w:t>
      </w:r>
    </w:p>
    <w:p w14:paraId="11954EF9" w14:textId="77777777" w:rsidR="00E52FBF" w:rsidRDefault="00E52FBF" w:rsidP="00211BBC">
      <w:pPr>
        <w:tabs>
          <w:tab w:val="left" w:pos="2220"/>
        </w:tabs>
        <w:spacing w:line="360" w:lineRule="auto"/>
        <w:ind w:left="-993" w:right="-1000" w:hanging="142"/>
        <w:rPr>
          <w:sz w:val="32"/>
          <w:szCs w:val="32"/>
        </w:rPr>
      </w:pPr>
      <w:r>
        <w:rPr>
          <w:sz w:val="32"/>
          <w:szCs w:val="32"/>
        </w:rPr>
        <w:t>El guardia Jesús Ordoñez recibió la cruz al Mérito con distintivo blanco en</w:t>
      </w:r>
      <w:r w:rsidR="008B01ED">
        <w:rPr>
          <w:sz w:val="32"/>
          <w:szCs w:val="32"/>
        </w:rPr>
        <w:t xml:space="preserve">  plena instrucción del sumario y con presencia en el acto del Director de la Guardia Civil, Arsenio Fernández de Mesa.</w:t>
      </w:r>
      <w:r>
        <w:rPr>
          <w:sz w:val="32"/>
          <w:szCs w:val="32"/>
        </w:rPr>
        <w:t xml:space="preserve"> </w:t>
      </w:r>
      <w:r w:rsidR="00043736">
        <w:rPr>
          <w:sz w:val="32"/>
          <w:szCs w:val="32"/>
        </w:rPr>
        <w:t xml:space="preserve">Era el mismo que según sus compañeros de asuntos internos testificó a favor de Manuel Alonso en las denuncias que por amenazas presentaba Lucía, el mismo que negó una estufa a Lucía y a Sara, el mismo que era testigo de todo cuanto sucedía en la finca de los Naranjos, pues por la </w:t>
      </w:r>
      <w:r w:rsidR="00A60EAD">
        <w:rPr>
          <w:sz w:val="32"/>
          <w:szCs w:val="32"/>
        </w:rPr>
        <w:t>tarde acudía a trabajar en ella de manera irregular.</w:t>
      </w:r>
      <w:r w:rsidR="00043736">
        <w:rPr>
          <w:sz w:val="32"/>
          <w:szCs w:val="32"/>
        </w:rPr>
        <w:t xml:space="preserve"> Todas estas cosas no bastaron para que en los mandos de la Guardia Civil de Málaga se impusiera un poco de prudencia. ¿era necesario humillar de nuevo la memoria de Lucía Garrido? Y sobre todo…¿por qué? ¿por qué había que premiar a un guardia investigado, imputado por unas actuaciones que dejaban mucho que desear para quien se considera un servidor público? ¿por qué? </w:t>
      </w:r>
    </w:p>
    <w:p w14:paraId="28035C68" w14:textId="77777777" w:rsidR="00A60EAD" w:rsidRDefault="00A60EAD" w:rsidP="00211BBC">
      <w:pPr>
        <w:tabs>
          <w:tab w:val="left" w:pos="2220"/>
        </w:tabs>
        <w:spacing w:line="360" w:lineRule="auto"/>
        <w:ind w:left="-993" w:right="-1000" w:hanging="142"/>
        <w:rPr>
          <w:sz w:val="32"/>
          <w:szCs w:val="32"/>
        </w:rPr>
      </w:pPr>
      <w:r>
        <w:rPr>
          <w:sz w:val="32"/>
          <w:szCs w:val="32"/>
        </w:rPr>
        <w:t xml:space="preserve">Esa pregunta se la han repetido mil veces los familiares de Lucía Garrido. Ya en el año 2013, el capitán Martin, imputado por un presunto delito de narcotráfico en el caso EDOA, recibió otras tres condecoraciones, alguna  de manos del ministro de defensa,  a pesar de que sus mandos ya sabían que se tendría que sentar en el banquillo. Eso tampoco fue obstáculo para que ascendiera a comandante. El capitán Martín era el superior jerárquico del teniente Valentín también imputado por narcotráfico y responsable de la primera investigación sobre la muerte de Lucía, una investigación que no sirvió para nada, ni tan siquiera para imputar a Manuel Alonso. </w:t>
      </w:r>
      <w:r w:rsidR="007B02DA">
        <w:rPr>
          <w:sz w:val="32"/>
          <w:szCs w:val="32"/>
        </w:rPr>
        <w:t xml:space="preserve">Fue él, </w:t>
      </w:r>
      <w:r>
        <w:rPr>
          <w:sz w:val="32"/>
          <w:szCs w:val="32"/>
        </w:rPr>
        <w:t xml:space="preserve"> el encargado de firmar algunas de las transcripciones de las escuchas producidas con el calificativo de “sin interés policial”, aunque años más tarde esas escuchas sirvieran, en manos de asuntos internos, para conducir al mayor taller de armas clandesti</w:t>
      </w:r>
      <w:r w:rsidR="007B02DA">
        <w:rPr>
          <w:sz w:val="32"/>
          <w:szCs w:val="32"/>
        </w:rPr>
        <w:t xml:space="preserve">nas descubierto nunca en España y abriera dudas más que razonables sobre las armas utilizadas en la muerte de los jóvenes colombianos. </w:t>
      </w:r>
      <w:r>
        <w:rPr>
          <w:sz w:val="32"/>
          <w:szCs w:val="32"/>
        </w:rPr>
        <w:t xml:space="preserve"> ¿Era necesario condecorar esa manifiesta incompetencia? ¿era de nuevo necesario atentar contra la dignidad de las víctimas? ¿no hubiese sido más lógico esperar a que acabara el juicio del EDOA sobre narcotráfico en el que se halla imputado para proceder entonces a esas condecoraciones</w:t>
      </w:r>
      <w:r w:rsidR="007B02DA">
        <w:rPr>
          <w:sz w:val="32"/>
          <w:szCs w:val="32"/>
        </w:rPr>
        <w:t xml:space="preserve"> si es que resulta absuelto</w:t>
      </w:r>
      <w:r>
        <w:rPr>
          <w:sz w:val="32"/>
          <w:szCs w:val="32"/>
        </w:rPr>
        <w:t>? De nuevo surge la pregunta. ¿por qué?</w:t>
      </w:r>
    </w:p>
    <w:p w14:paraId="23FCD33B" w14:textId="0A85C42C" w:rsidR="008B01ED" w:rsidRDefault="008B01ED" w:rsidP="00211BBC">
      <w:pPr>
        <w:tabs>
          <w:tab w:val="left" w:pos="2220"/>
        </w:tabs>
        <w:spacing w:line="360" w:lineRule="auto"/>
        <w:ind w:left="-993" w:right="-1000" w:hanging="142"/>
        <w:rPr>
          <w:sz w:val="32"/>
          <w:szCs w:val="32"/>
        </w:rPr>
      </w:pPr>
      <w:r>
        <w:rPr>
          <w:sz w:val="32"/>
          <w:szCs w:val="32"/>
        </w:rPr>
        <w:t xml:space="preserve">Durante los primeros meses de 2015 la AUGC de Málaga, representada por Ignacio Carrasco y Alberto Robes, siguieron presentando denuncias y escritos para </w:t>
      </w:r>
      <w:r w:rsidR="00F673E4">
        <w:rPr>
          <w:sz w:val="32"/>
          <w:szCs w:val="32"/>
        </w:rPr>
        <w:t>evidencia</w:t>
      </w:r>
      <w:r>
        <w:rPr>
          <w:sz w:val="32"/>
          <w:szCs w:val="32"/>
        </w:rPr>
        <w:t xml:space="preserve">r lo que, según la asociación, eran hechos y actitudes intolerables. Se remitieron a la comandancia, al director de la guardia civil y al propio ministerio de Interior.  En uno de ellos se llegó a pedir el cese del coronel Jesús Esteban como jefe de la comandancia de Málaga. </w:t>
      </w:r>
    </w:p>
    <w:p w14:paraId="354042EB" w14:textId="77777777" w:rsidR="003F1249" w:rsidRDefault="003F1249" w:rsidP="00211BBC">
      <w:pPr>
        <w:tabs>
          <w:tab w:val="left" w:pos="2220"/>
        </w:tabs>
        <w:spacing w:line="360" w:lineRule="auto"/>
        <w:ind w:left="-993" w:right="-1000" w:hanging="142"/>
        <w:rPr>
          <w:sz w:val="32"/>
          <w:szCs w:val="32"/>
        </w:rPr>
      </w:pPr>
      <w:r>
        <w:rPr>
          <w:sz w:val="32"/>
          <w:szCs w:val="32"/>
        </w:rPr>
        <w:t xml:space="preserve">La respuesta del coronel no se hizo esperar. Prohibió la entrada en la comandancia a Ignacio Carrasco a la que acudía con frecuencia pues no debemos olvidar que es el representante en Málaga de la AUGC y atiende todas las quejas y reclamaciones de los numerosos guardias civiles adscritos a esta asociación. </w:t>
      </w:r>
    </w:p>
    <w:p w14:paraId="7D540BF5" w14:textId="77777777" w:rsidR="003F1249" w:rsidRDefault="003F1249" w:rsidP="00211BBC">
      <w:pPr>
        <w:tabs>
          <w:tab w:val="left" w:pos="2220"/>
        </w:tabs>
        <w:spacing w:line="360" w:lineRule="auto"/>
        <w:ind w:left="-993" w:right="-1000" w:hanging="142"/>
        <w:rPr>
          <w:sz w:val="32"/>
          <w:szCs w:val="32"/>
        </w:rPr>
      </w:pPr>
      <w:r>
        <w:rPr>
          <w:sz w:val="32"/>
          <w:szCs w:val="32"/>
        </w:rPr>
        <w:t>También fue imputado por el mismo fiscal jefe de Málaga por un delito de supuestas injurias vertidas en la comandancia contra miembros del SEPRONA, hecho un tanto insólito dado que todas las actuaciones de Ignacio Carrasco han estado marcadas siempre por interponer denuncias por la correspondiente vía administrativa o judicia</w:t>
      </w:r>
      <w:r w:rsidR="00576CC8">
        <w:rPr>
          <w:sz w:val="32"/>
          <w:szCs w:val="32"/>
        </w:rPr>
        <w:t xml:space="preserve">l en representación de la AUGC  y que la base de la demanda son supuestas afirmaciones oídas a terceros. </w:t>
      </w:r>
      <w:r>
        <w:rPr>
          <w:sz w:val="32"/>
          <w:szCs w:val="32"/>
        </w:rPr>
        <w:t>Incluso sus comentarios en medios de comunicación han sido siempre medidos al milímetro. Resulta llamativo que esta demanda penal por supuestas injurias la realizase el fiscal jefe de Málaga coincidiendo con el periodo en el que también elaboraba el escrito de prescripción de las actuaciones supuestamente ilícitas</w:t>
      </w:r>
      <w:r w:rsidR="00576CC8">
        <w:rPr>
          <w:sz w:val="32"/>
          <w:szCs w:val="32"/>
        </w:rPr>
        <w:t xml:space="preserve"> de los miembros del SEPRONA, el mismo fiscal que tampoco vio nunca un nexo claro entre los distintos casos que vinculaban el asesinato de Lucía. Pero la realidad es tozuda. Cuando se ultiman las páginas de este libro, esta autor ha conocido que por fin se ha vuelto a reabrir el caso de la muerte de los jóvenes colombianos, en virtud de nuevos datos presentados por el SAI (servicio de Asuntos Internos)</w:t>
      </w:r>
      <w:r>
        <w:rPr>
          <w:sz w:val="32"/>
          <w:szCs w:val="32"/>
        </w:rPr>
        <w:t xml:space="preserve"> </w:t>
      </w:r>
      <w:r w:rsidR="00576CC8">
        <w:rPr>
          <w:sz w:val="32"/>
          <w:szCs w:val="32"/>
        </w:rPr>
        <w:t xml:space="preserve">aunque sus actuaciones están declaradas secretas. En los próximos meses conoceremos nuevos hechos de este caso que sin duda irán arrojando luz a todo lo que se mueve tras el asesinato de Lucía. </w:t>
      </w:r>
      <w:r w:rsidR="007214A0">
        <w:rPr>
          <w:sz w:val="32"/>
          <w:szCs w:val="32"/>
        </w:rPr>
        <w:t>Pero no cerraremos este ya largo dilatado capitulo de Málaga sin adelantar algunas conclusiones estremecedoras del servicio de Asuntos Internos con respecto a la muerte de Lucía y a la de los dos jóvenes colombianos.</w:t>
      </w:r>
    </w:p>
    <w:p w14:paraId="1C5BA700" w14:textId="77777777" w:rsidR="00576CC8" w:rsidRDefault="00576CC8" w:rsidP="00211BBC">
      <w:pPr>
        <w:tabs>
          <w:tab w:val="left" w:pos="2220"/>
        </w:tabs>
        <w:spacing w:line="360" w:lineRule="auto"/>
        <w:ind w:left="-993" w:right="-1000" w:hanging="142"/>
        <w:rPr>
          <w:sz w:val="32"/>
          <w:szCs w:val="32"/>
        </w:rPr>
      </w:pPr>
    </w:p>
    <w:p w14:paraId="03225B2F" w14:textId="77777777" w:rsidR="00576CC8" w:rsidRDefault="00576CC8" w:rsidP="00211BBC">
      <w:pPr>
        <w:tabs>
          <w:tab w:val="left" w:pos="2220"/>
        </w:tabs>
        <w:spacing w:line="360" w:lineRule="auto"/>
        <w:ind w:left="-993" w:right="-1000" w:hanging="142"/>
        <w:rPr>
          <w:sz w:val="32"/>
          <w:szCs w:val="32"/>
        </w:rPr>
      </w:pPr>
    </w:p>
    <w:p w14:paraId="5810C5AE" w14:textId="77777777" w:rsidR="007B02DA" w:rsidRDefault="007B02DA" w:rsidP="00211BBC">
      <w:pPr>
        <w:tabs>
          <w:tab w:val="left" w:pos="2220"/>
        </w:tabs>
        <w:spacing w:line="360" w:lineRule="auto"/>
        <w:ind w:left="-993" w:right="-1000" w:hanging="142"/>
        <w:rPr>
          <w:sz w:val="32"/>
          <w:szCs w:val="32"/>
        </w:rPr>
      </w:pPr>
    </w:p>
    <w:p w14:paraId="167C997B" w14:textId="77777777" w:rsidR="007B02DA" w:rsidRDefault="00004B1F" w:rsidP="00211BBC">
      <w:pPr>
        <w:tabs>
          <w:tab w:val="left" w:pos="2220"/>
        </w:tabs>
        <w:spacing w:line="360" w:lineRule="auto"/>
        <w:ind w:left="-993" w:right="-1000" w:hanging="142"/>
        <w:rPr>
          <w:sz w:val="32"/>
          <w:szCs w:val="32"/>
        </w:rPr>
      </w:pPr>
      <w:r>
        <w:rPr>
          <w:noProof/>
          <w:sz w:val="32"/>
          <w:szCs w:val="32"/>
          <w:lang w:val="es-ES"/>
        </w:rPr>
        <w:drawing>
          <wp:anchor distT="0" distB="0" distL="114300" distR="114300" simplePos="0" relativeHeight="251697152" behindDoc="0" locked="0" layoutInCell="1" allowOverlap="1" wp14:anchorId="607EAA49" wp14:editId="7657A562">
            <wp:simplePos x="0" y="0"/>
            <wp:positionH relativeFrom="column">
              <wp:posOffset>-1080135</wp:posOffset>
            </wp:positionH>
            <wp:positionV relativeFrom="paragraph">
              <wp:posOffset>-899795</wp:posOffset>
            </wp:positionV>
            <wp:extent cx="7559040" cy="10686415"/>
            <wp:effectExtent l="0" t="0" r="10160" b="6985"/>
            <wp:wrapThrough wrapText="bothSides">
              <wp:wrapPolygon edited="0">
                <wp:start x="0" y="0"/>
                <wp:lineTo x="0" y="21563"/>
                <wp:lineTo x="21556" y="21563"/>
                <wp:lineTo x="21556" y="0"/>
                <wp:lineTo x="0" y="0"/>
              </wp:wrapPolygon>
            </wp:wrapThrough>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7559040" cy="106864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18B210" w14:textId="77777777" w:rsidR="00A60EAD" w:rsidRDefault="00004B1F" w:rsidP="00211BBC">
      <w:pPr>
        <w:tabs>
          <w:tab w:val="left" w:pos="2220"/>
        </w:tabs>
        <w:spacing w:line="360" w:lineRule="auto"/>
        <w:ind w:left="-993" w:right="-1000" w:hanging="142"/>
        <w:rPr>
          <w:sz w:val="32"/>
          <w:szCs w:val="32"/>
        </w:rPr>
      </w:pPr>
      <w:r>
        <w:rPr>
          <w:noProof/>
          <w:sz w:val="32"/>
          <w:szCs w:val="32"/>
          <w:lang w:val="es-ES"/>
        </w:rPr>
        <w:drawing>
          <wp:anchor distT="0" distB="0" distL="114300" distR="114300" simplePos="0" relativeHeight="251698176" behindDoc="0" locked="0" layoutInCell="1" allowOverlap="1" wp14:anchorId="1B708BE7" wp14:editId="47B3D497">
            <wp:simplePos x="0" y="0"/>
            <wp:positionH relativeFrom="column">
              <wp:posOffset>-1080135</wp:posOffset>
            </wp:positionH>
            <wp:positionV relativeFrom="paragraph">
              <wp:posOffset>-892810</wp:posOffset>
            </wp:positionV>
            <wp:extent cx="7559040" cy="10686415"/>
            <wp:effectExtent l="0" t="0" r="10160" b="6985"/>
            <wp:wrapThrough wrapText="bothSides">
              <wp:wrapPolygon edited="0">
                <wp:start x="0" y="0"/>
                <wp:lineTo x="0" y="21563"/>
                <wp:lineTo x="21556" y="21563"/>
                <wp:lineTo x="21556" y="0"/>
                <wp:lineTo x="0" y="0"/>
              </wp:wrapPolygon>
            </wp:wrapThrough>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7559040" cy="106864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73FA5C" w14:textId="77777777" w:rsidR="00146C00" w:rsidRDefault="00146C00" w:rsidP="00211BBC">
      <w:pPr>
        <w:tabs>
          <w:tab w:val="left" w:pos="2220"/>
        </w:tabs>
        <w:spacing w:line="360" w:lineRule="auto"/>
        <w:ind w:left="-993" w:right="-1000" w:hanging="142"/>
        <w:rPr>
          <w:sz w:val="32"/>
          <w:szCs w:val="32"/>
        </w:rPr>
      </w:pPr>
      <w:r>
        <w:rPr>
          <w:noProof/>
          <w:sz w:val="32"/>
          <w:szCs w:val="32"/>
          <w:lang w:val="es-ES"/>
        </w:rPr>
        <w:drawing>
          <wp:anchor distT="0" distB="0" distL="114300" distR="114300" simplePos="0" relativeHeight="251699200" behindDoc="0" locked="0" layoutInCell="1" allowOverlap="1" wp14:anchorId="58EF7D1F" wp14:editId="769FE70C">
            <wp:simplePos x="0" y="0"/>
            <wp:positionH relativeFrom="column">
              <wp:posOffset>-1028700</wp:posOffset>
            </wp:positionH>
            <wp:positionV relativeFrom="paragraph">
              <wp:posOffset>-1028700</wp:posOffset>
            </wp:positionV>
            <wp:extent cx="7559040" cy="10686415"/>
            <wp:effectExtent l="0" t="0" r="10160" b="6985"/>
            <wp:wrapThrough wrapText="bothSides">
              <wp:wrapPolygon edited="0">
                <wp:start x="0" y="0"/>
                <wp:lineTo x="0" y="21563"/>
                <wp:lineTo x="21556" y="21563"/>
                <wp:lineTo x="21556" y="0"/>
                <wp:lineTo x="0" y="0"/>
              </wp:wrapPolygon>
            </wp:wrapThrough>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7559040" cy="106864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58807F" w14:textId="77777777" w:rsidR="00146C00" w:rsidRDefault="00146C00" w:rsidP="00211BBC">
      <w:pPr>
        <w:tabs>
          <w:tab w:val="left" w:pos="2220"/>
        </w:tabs>
        <w:spacing w:line="360" w:lineRule="auto"/>
        <w:ind w:left="-993" w:right="-1000" w:hanging="142"/>
        <w:rPr>
          <w:sz w:val="32"/>
          <w:szCs w:val="32"/>
        </w:rPr>
      </w:pPr>
      <w:r>
        <w:rPr>
          <w:sz w:val="32"/>
          <w:szCs w:val="32"/>
        </w:rPr>
        <w:t xml:space="preserve">Este informe viene a dar un espaldarazo a toda la lucha que ha mantenido la familia </w:t>
      </w:r>
      <w:r w:rsidR="009025FB">
        <w:rPr>
          <w:sz w:val="32"/>
          <w:szCs w:val="32"/>
        </w:rPr>
        <w:t xml:space="preserve">de Lucía </w:t>
      </w:r>
      <w:r>
        <w:rPr>
          <w:sz w:val="32"/>
          <w:szCs w:val="32"/>
        </w:rPr>
        <w:t xml:space="preserve">y la AUGC de Málaga para </w:t>
      </w:r>
      <w:r w:rsidR="002A05B8">
        <w:rPr>
          <w:sz w:val="32"/>
          <w:szCs w:val="32"/>
        </w:rPr>
        <w:t>llegar a aclarar que se esconde</w:t>
      </w:r>
      <w:r>
        <w:rPr>
          <w:sz w:val="32"/>
          <w:szCs w:val="32"/>
        </w:rPr>
        <w:t xml:space="preserve"> tras la muerte de Lucía. Sin duda al lector le surgen muchas preguntas, inquietantes interrogantes. Las mismas que surgen a este autor. </w:t>
      </w:r>
      <w:r w:rsidR="008B34C9">
        <w:rPr>
          <w:sz w:val="32"/>
          <w:szCs w:val="32"/>
        </w:rPr>
        <w:t xml:space="preserve">Esperemos tener todas las respuestas en los próximos meses. </w:t>
      </w:r>
    </w:p>
    <w:p w14:paraId="0146899E" w14:textId="77777777" w:rsidR="00043736" w:rsidRPr="007A6577" w:rsidRDefault="00043736" w:rsidP="00211BBC">
      <w:pPr>
        <w:tabs>
          <w:tab w:val="left" w:pos="2220"/>
        </w:tabs>
        <w:spacing w:line="360" w:lineRule="auto"/>
        <w:ind w:left="-993" w:right="-1000" w:hanging="142"/>
        <w:rPr>
          <w:sz w:val="32"/>
          <w:szCs w:val="32"/>
        </w:rPr>
      </w:pPr>
    </w:p>
    <w:sectPr w:rsidR="00043736" w:rsidRPr="007A6577" w:rsidSect="006A70DD">
      <w:pgSz w:w="11900" w:h="16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0348"/>
    <w:rsid w:val="00002186"/>
    <w:rsid w:val="000047CB"/>
    <w:rsid w:val="00004B1F"/>
    <w:rsid w:val="00004F40"/>
    <w:rsid w:val="000054B1"/>
    <w:rsid w:val="00006723"/>
    <w:rsid w:val="00020ABB"/>
    <w:rsid w:val="00022FDB"/>
    <w:rsid w:val="00024A5F"/>
    <w:rsid w:val="0002659E"/>
    <w:rsid w:val="00030CE6"/>
    <w:rsid w:val="00043736"/>
    <w:rsid w:val="00046925"/>
    <w:rsid w:val="00050D54"/>
    <w:rsid w:val="00051500"/>
    <w:rsid w:val="000619CE"/>
    <w:rsid w:val="00075EF0"/>
    <w:rsid w:val="00083B28"/>
    <w:rsid w:val="00087541"/>
    <w:rsid w:val="0009404A"/>
    <w:rsid w:val="00094881"/>
    <w:rsid w:val="000950B3"/>
    <w:rsid w:val="000A4122"/>
    <w:rsid w:val="000B00BC"/>
    <w:rsid w:val="000B0B97"/>
    <w:rsid w:val="000B48EC"/>
    <w:rsid w:val="000D12C9"/>
    <w:rsid w:val="000D6C3A"/>
    <w:rsid w:val="000D7338"/>
    <w:rsid w:val="000D7374"/>
    <w:rsid w:val="000E17DE"/>
    <w:rsid w:val="000F0F3F"/>
    <w:rsid w:val="00101742"/>
    <w:rsid w:val="0010331D"/>
    <w:rsid w:val="00104A78"/>
    <w:rsid w:val="00111CDF"/>
    <w:rsid w:val="00112DE8"/>
    <w:rsid w:val="00115A9F"/>
    <w:rsid w:val="00116A3E"/>
    <w:rsid w:val="00117B68"/>
    <w:rsid w:val="00131177"/>
    <w:rsid w:val="00141CB7"/>
    <w:rsid w:val="00146C00"/>
    <w:rsid w:val="00155E9D"/>
    <w:rsid w:val="0016754C"/>
    <w:rsid w:val="00176D5D"/>
    <w:rsid w:val="001840B1"/>
    <w:rsid w:val="001A461F"/>
    <w:rsid w:val="001A4E93"/>
    <w:rsid w:val="001A59FA"/>
    <w:rsid w:val="001B1AB0"/>
    <w:rsid w:val="001B37DB"/>
    <w:rsid w:val="001C07F6"/>
    <w:rsid w:val="001D2BA8"/>
    <w:rsid w:val="001E33BB"/>
    <w:rsid w:val="001E6288"/>
    <w:rsid w:val="001F209A"/>
    <w:rsid w:val="001F4553"/>
    <w:rsid w:val="001F4628"/>
    <w:rsid w:val="00205531"/>
    <w:rsid w:val="00211BBC"/>
    <w:rsid w:val="00214E29"/>
    <w:rsid w:val="0021516A"/>
    <w:rsid w:val="002365C0"/>
    <w:rsid w:val="00241398"/>
    <w:rsid w:val="00242E06"/>
    <w:rsid w:val="00247BA4"/>
    <w:rsid w:val="00251577"/>
    <w:rsid w:val="0025382D"/>
    <w:rsid w:val="002558CC"/>
    <w:rsid w:val="002563B1"/>
    <w:rsid w:val="002643BE"/>
    <w:rsid w:val="00265C22"/>
    <w:rsid w:val="00266365"/>
    <w:rsid w:val="00275861"/>
    <w:rsid w:val="002815C1"/>
    <w:rsid w:val="00283E1C"/>
    <w:rsid w:val="00290B43"/>
    <w:rsid w:val="002A05B8"/>
    <w:rsid w:val="002A2AAA"/>
    <w:rsid w:val="002A55E5"/>
    <w:rsid w:val="002B105B"/>
    <w:rsid w:val="002B5E20"/>
    <w:rsid w:val="002C4EDA"/>
    <w:rsid w:val="002C7FE7"/>
    <w:rsid w:val="002D5D14"/>
    <w:rsid w:val="002D7742"/>
    <w:rsid w:val="002E4760"/>
    <w:rsid w:val="002F04F1"/>
    <w:rsid w:val="00302213"/>
    <w:rsid w:val="00302B7C"/>
    <w:rsid w:val="00303121"/>
    <w:rsid w:val="003055A2"/>
    <w:rsid w:val="003136B0"/>
    <w:rsid w:val="003147A7"/>
    <w:rsid w:val="00317C11"/>
    <w:rsid w:val="003243B6"/>
    <w:rsid w:val="00325191"/>
    <w:rsid w:val="00333863"/>
    <w:rsid w:val="00334649"/>
    <w:rsid w:val="003420B1"/>
    <w:rsid w:val="00344299"/>
    <w:rsid w:val="00346434"/>
    <w:rsid w:val="003506BD"/>
    <w:rsid w:val="00354F10"/>
    <w:rsid w:val="003561CE"/>
    <w:rsid w:val="0036285D"/>
    <w:rsid w:val="0036585B"/>
    <w:rsid w:val="00370229"/>
    <w:rsid w:val="00374A71"/>
    <w:rsid w:val="00375F88"/>
    <w:rsid w:val="003848E4"/>
    <w:rsid w:val="00392652"/>
    <w:rsid w:val="003B3A6B"/>
    <w:rsid w:val="003B4A5F"/>
    <w:rsid w:val="003B5ED7"/>
    <w:rsid w:val="003B64E7"/>
    <w:rsid w:val="003C0A50"/>
    <w:rsid w:val="003D28CA"/>
    <w:rsid w:val="003D71D5"/>
    <w:rsid w:val="003E3063"/>
    <w:rsid w:val="003E4896"/>
    <w:rsid w:val="003F1249"/>
    <w:rsid w:val="003F1D5D"/>
    <w:rsid w:val="003F35D0"/>
    <w:rsid w:val="003F7C8E"/>
    <w:rsid w:val="004009ED"/>
    <w:rsid w:val="00400E7C"/>
    <w:rsid w:val="0041066B"/>
    <w:rsid w:val="00410F04"/>
    <w:rsid w:val="00411717"/>
    <w:rsid w:val="00416DAE"/>
    <w:rsid w:val="004260B5"/>
    <w:rsid w:val="004313BE"/>
    <w:rsid w:val="00434C7D"/>
    <w:rsid w:val="00442955"/>
    <w:rsid w:val="00443066"/>
    <w:rsid w:val="00447BB6"/>
    <w:rsid w:val="004538A8"/>
    <w:rsid w:val="004661A6"/>
    <w:rsid w:val="0046675A"/>
    <w:rsid w:val="00466B1B"/>
    <w:rsid w:val="004811EB"/>
    <w:rsid w:val="00482FF4"/>
    <w:rsid w:val="00483D1E"/>
    <w:rsid w:val="00495D8E"/>
    <w:rsid w:val="004A40AC"/>
    <w:rsid w:val="004A5031"/>
    <w:rsid w:val="004A5B4D"/>
    <w:rsid w:val="004B14A1"/>
    <w:rsid w:val="004B2B40"/>
    <w:rsid w:val="004B2D0A"/>
    <w:rsid w:val="004C27DC"/>
    <w:rsid w:val="004C423D"/>
    <w:rsid w:val="004C4E80"/>
    <w:rsid w:val="004C58E7"/>
    <w:rsid w:val="004D5584"/>
    <w:rsid w:val="004D7282"/>
    <w:rsid w:val="004D7727"/>
    <w:rsid w:val="004F0811"/>
    <w:rsid w:val="004F10BD"/>
    <w:rsid w:val="004F271C"/>
    <w:rsid w:val="004F2C84"/>
    <w:rsid w:val="004F32EE"/>
    <w:rsid w:val="005006EE"/>
    <w:rsid w:val="005014E9"/>
    <w:rsid w:val="00501E95"/>
    <w:rsid w:val="00507D46"/>
    <w:rsid w:val="00520A25"/>
    <w:rsid w:val="00533CC8"/>
    <w:rsid w:val="00534020"/>
    <w:rsid w:val="00534542"/>
    <w:rsid w:val="00536A30"/>
    <w:rsid w:val="00544D60"/>
    <w:rsid w:val="00550528"/>
    <w:rsid w:val="00551F96"/>
    <w:rsid w:val="00557D4F"/>
    <w:rsid w:val="005618D6"/>
    <w:rsid w:val="00561F5C"/>
    <w:rsid w:val="005636F8"/>
    <w:rsid w:val="0056544A"/>
    <w:rsid w:val="00570C3F"/>
    <w:rsid w:val="00571D39"/>
    <w:rsid w:val="005724A9"/>
    <w:rsid w:val="00573FE9"/>
    <w:rsid w:val="00576CC8"/>
    <w:rsid w:val="0057747E"/>
    <w:rsid w:val="00580A95"/>
    <w:rsid w:val="00590D91"/>
    <w:rsid w:val="005913B2"/>
    <w:rsid w:val="005A1E0B"/>
    <w:rsid w:val="005C7CE2"/>
    <w:rsid w:val="005D3557"/>
    <w:rsid w:val="005D74F7"/>
    <w:rsid w:val="005E009A"/>
    <w:rsid w:val="005F4E7C"/>
    <w:rsid w:val="005F6EA6"/>
    <w:rsid w:val="00603440"/>
    <w:rsid w:val="00603BB7"/>
    <w:rsid w:val="006126EB"/>
    <w:rsid w:val="00614B39"/>
    <w:rsid w:val="00614DD0"/>
    <w:rsid w:val="006151B7"/>
    <w:rsid w:val="00624C8D"/>
    <w:rsid w:val="00630DDA"/>
    <w:rsid w:val="00634446"/>
    <w:rsid w:val="00641FAE"/>
    <w:rsid w:val="006509BA"/>
    <w:rsid w:val="006575DB"/>
    <w:rsid w:val="00662C05"/>
    <w:rsid w:val="00673113"/>
    <w:rsid w:val="00683D68"/>
    <w:rsid w:val="00685541"/>
    <w:rsid w:val="00690FC8"/>
    <w:rsid w:val="00693815"/>
    <w:rsid w:val="006A70DD"/>
    <w:rsid w:val="006B1C69"/>
    <w:rsid w:val="006B2B1E"/>
    <w:rsid w:val="006B4831"/>
    <w:rsid w:val="006D0433"/>
    <w:rsid w:val="006D20F2"/>
    <w:rsid w:val="006F3338"/>
    <w:rsid w:val="006F416F"/>
    <w:rsid w:val="006F4534"/>
    <w:rsid w:val="00700C66"/>
    <w:rsid w:val="0070393B"/>
    <w:rsid w:val="00711AB5"/>
    <w:rsid w:val="00711D4C"/>
    <w:rsid w:val="00716E4D"/>
    <w:rsid w:val="007214A0"/>
    <w:rsid w:val="00724AC2"/>
    <w:rsid w:val="007254F5"/>
    <w:rsid w:val="00740654"/>
    <w:rsid w:val="0075041B"/>
    <w:rsid w:val="00752895"/>
    <w:rsid w:val="00754D0D"/>
    <w:rsid w:val="00756D2F"/>
    <w:rsid w:val="00764E15"/>
    <w:rsid w:val="00765193"/>
    <w:rsid w:val="00767C10"/>
    <w:rsid w:val="0077138D"/>
    <w:rsid w:val="00773FEA"/>
    <w:rsid w:val="00781149"/>
    <w:rsid w:val="00782482"/>
    <w:rsid w:val="00785456"/>
    <w:rsid w:val="007930A3"/>
    <w:rsid w:val="00793AEB"/>
    <w:rsid w:val="007A2DA3"/>
    <w:rsid w:val="007A41C8"/>
    <w:rsid w:val="007A6577"/>
    <w:rsid w:val="007A7DAC"/>
    <w:rsid w:val="007B02DA"/>
    <w:rsid w:val="007B26D7"/>
    <w:rsid w:val="007B319F"/>
    <w:rsid w:val="007B3A66"/>
    <w:rsid w:val="007B5322"/>
    <w:rsid w:val="007C0127"/>
    <w:rsid w:val="007C7F81"/>
    <w:rsid w:val="007D0FD9"/>
    <w:rsid w:val="007E0207"/>
    <w:rsid w:val="007E07CC"/>
    <w:rsid w:val="007E375F"/>
    <w:rsid w:val="00801761"/>
    <w:rsid w:val="0080274C"/>
    <w:rsid w:val="00807350"/>
    <w:rsid w:val="00814968"/>
    <w:rsid w:val="00815250"/>
    <w:rsid w:val="00817A31"/>
    <w:rsid w:val="008208D7"/>
    <w:rsid w:val="00821C71"/>
    <w:rsid w:val="00824AD9"/>
    <w:rsid w:val="008340CD"/>
    <w:rsid w:val="00841D53"/>
    <w:rsid w:val="0085041E"/>
    <w:rsid w:val="008602EA"/>
    <w:rsid w:val="00875D81"/>
    <w:rsid w:val="00883F30"/>
    <w:rsid w:val="008A014D"/>
    <w:rsid w:val="008A0348"/>
    <w:rsid w:val="008B01ED"/>
    <w:rsid w:val="008B15C1"/>
    <w:rsid w:val="008B34C9"/>
    <w:rsid w:val="008B3F3B"/>
    <w:rsid w:val="008D06DD"/>
    <w:rsid w:val="008D1F9B"/>
    <w:rsid w:val="009025FB"/>
    <w:rsid w:val="00904385"/>
    <w:rsid w:val="009044FB"/>
    <w:rsid w:val="00910280"/>
    <w:rsid w:val="0091191B"/>
    <w:rsid w:val="00916A76"/>
    <w:rsid w:val="00926DFF"/>
    <w:rsid w:val="009273B3"/>
    <w:rsid w:val="0094766C"/>
    <w:rsid w:val="00956948"/>
    <w:rsid w:val="00964440"/>
    <w:rsid w:val="00970BB1"/>
    <w:rsid w:val="00975B7E"/>
    <w:rsid w:val="00976F27"/>
    <w:rsid w:val="00995075"/>
    <w:rsid w:val="00995FF7"/>
    <w:rsid w:val="009A5110"/>
    <w:rsid w:val="009A593C"/>
    <w:rsid w:val="009A6DF1"/>
    <w:rsid w:val="009B3C1A"/>
    <w:rsid w:val="009B6C49"/>
    <w:rsid w:val="009E275E"/>
    <w:rsid w:val="009F18DA"/>
    <w:rsid w:val="009F1B36"/>
    <w:rsid w:val="009F3BFE"/>
    <w:rsid w:val="009F44FB"/>
    <w:rsid w:val="009F67DE"/>
    <w:rsid w:val="00A04323"/>
    <w:rsid w:val="00A076A1"/>
    <w:rsid w:val="00A301E8"/>
    <w:rsid w:val="00A33310"/>
    <w:rsid w:val="00A35F4F"/>
    <w:rsid w:val="00A4055C"/>
    <w:rsid w:val="00A46744"/>
    <w:rsid w:val="00A473A7"/>
    <w:rsid w:val="00A47A78"/>
    <w:rsid w:val="00A5057D"/>
    <w:rsid w:val="00A512D0"/>
    <w:rsid w:val="00A53243"/>
    <w:rsid w:val="00A55E1B"/>
    <w:rsid w:val="00A563B8"/>
    <w:rsid w:val="00A60EAD"/>
    <w:rsid w:val="00A62E33"/>
    <w:rsid w:val="00A75426"/>
    <w:rsid w:val="00A75DCE"/>
    <w:rsid w:val="00A77C04"/>
    <w:rsid w:val="00A9003E"/>
    <w:rsid w:val="00A95202"/>
    <w:rsid w:val="00A97108"/>
    <w:rsid w:val="00AA4B0E"/>
    <w:rsid w:val="00AB11CA"/>
    <w:rsid w:val="00AB4A7F"/>
    <w:rsid w:val="00AB5713"/>
    <w:rsid w:val="00AC6C94"/>
    <w:rsid w:val="00AD1484"/>
    <w:rsid w:val="00AD2314"/>
    <w:rsid w:val="00AD4A71"/>
    <w:rsid w:val="00AF5564"/>
    <w:rsid w:val="00B01493"/>
    <w:rsid w:val="00B04035"/>
    <w:rsid w:val="00B06757"/>
    <w:rsid w:val="00B122BE"/>
    <w:rsid w:val="00B1308E"/>
    <w:rsid w:val="00B13A7F"/>
    <w:rsid w:val="00B14C65"/>
    <w:rsid w:val="00B269F0"/>
    <w:rsid w:val="00B27F55"/>
    <w:rsid w:val="00B502B3"/>
    <w:rsid w:val="00B51666"/>
    <w:rsid w:val="00B56B08"/>
    <w:rsid w:val="00B6002B"/>
    <w:rsid w:val="00B60518"/>
    <w:rsid w:val="00B63E67"/>
    <w:rsid w:val="00B662AC"/>
    <w:rsid w:val="00B73985"/>
    <w:rsid w:val="00B75960"/>
    <w:rsid w:val="00B7739B"/>
    <w:rsid w:val="00B8489D"/>
    <w:rsid w:val="00B855EC"/>
    <w:rsid w:val="00B85620"/>
    <w:rsid w:val="00B926AA"/>
    <w:rsid w:val="00BC2553"/>
    <w:rsid w:val="00BC2922"/>
    <w:rsid w:val="00BD0597"/>
    <w:rsid w:val="00BD3AAD"/>
    <w:rsid w:val="00BF43DD"/>
    <w:rsid w:val="00BF6E72"/>
    <w:rsid w:val="00BF7007"/>
    <w:rsid w:val="00C0091A"/>
    <w:rsid w:val="00C00B25"/>
    <w:rsid w:val="00C053E0"/>
    <w:rsid w:val="00C05E83"/>
    <w:rsid w:val="00C15B0C"/>
    <w:rsid w:val="00C2630C"/>
    <w:rsid w:val="00C35E2B"/>
    <w:rsid w:val="00C4505A"/>
    <w:rsid w:val="00C47820"/>
    <w:rsid w:val="00C52519"/>
    <w:rsid w:val="00C5509A"/>
    <w:rsid w:val="00C555FC"/>
    <w:rsid w:val="00C641EE"/>
    <w:rsid w:val="00C651F3"/>
    <w:rsid w:val="00C67360"/>
    <w:rsid w:val="00C704B2"/>
    <w:rsid w:val="00C740C4"/>
    <w:rsid w:val="00C74B78"/>
    <w:rsid w:val="00C82C64"/>
    <w:rsid w:val="00C859C0"/>
    <w:rsid w:val="00C868FF"/>
    <w:rsid w:val="00C9235C"/>
    <w:rsid w:val="00C92C86"/>
    <w:rsid w:val="00CA219F"/>
    <w:rsid w:val="00CA2275"/>
    <w:rsid w:val="00CA2ED7"/>
    <w:rsid w:val="00CA439E"/>
    <w:rsid w:val="00CA490F"/>
    <w:rsid w:val="00CA53A8"/>
    <w:rsid w:val="00CA6AA2"/>
    <w:rsid w:val="00CB0750"/>
    <w:rsid w:val="00CC0B49"/>
    <w:rsid w:val="00CC50EB"/>
    <w:rsid w:val="00CC73AF"/>
    <w:rsid w:val="00CD275C"/>
    <w:rsid w:val="00CD5108"/>
    <w:rsid w:val="00CD6B5D"/>
    <w:rsid w:val="00D004F7"/>
    <w:rsid w:val="00D256F2"/>
    <w:rsid w:val="00D3430C"/>
    <w:rsid w:val="00D3648E"/>
    <w:rsid w:val="00D40289"/>
    <w:rsid w:val="00D4285B"/>
    <w:rsid w:val="00D4624B"/>
    <w:rsid w:val="00D65A4E"/>
    <w:rsid w:val="00D744B4"/>
    <w:rsid w:val="00D820E4"/>
    <w:rsid w:val="00D93C46"/>
    <w:rsid w:val="00D97F8E"/>
    <w:rsid w:val="00DA0EED"/>
    <w:rsid w:val="00DA22F7"/>
    <w:rsid w:val="00DB20D0"/>
    <w:rsid w:val="00DB3463"/>
    <w:rsid w:val="00DB3997"/>
    <w:rsid w:val="00DB4320"/>
    <w:rsid w:val="00DB46C6"/>
    <w:rsid w:val="00DB577D"/>
    <w:rsid w:val="00DD2D8D"/>
    <w:rsid w:val="00DD57CF"/>
    <w:rsid w:val="00E012E6"/>
    <w:rsid w:val="00E1383D"/>
    <w:rsid w:val="00E16357"/>
    <w:rsid w:val="00E24168"/>
    <w:rsid w:val="00E25690"/>
    <w:rsid w:val="00E25C8E"/>
    <w:rsid w:val="00E26612"/>
    <w:rsid w:val="00E26FFF"/>
    <w:rsid w:val="00E27B3C"/>
    <w:rsid w:val="00E37273"/>
    <w:rsid w:val="00E37522"/>
    <w:rsid w:val="00E40DA6"/>
    <w:rsid w:val="00E431AB"/>
    <w:rsid w:val="00E47098"/>
    <w:rsid w:val="00E50D55"/>
    <w:rsid w:val="00E52FBF"/>
    <w:rsid w:val="00E70A45"/>
    <w:rsid w:val="00E75FED"/>
    <w:rsid w:val="00E76C91"/>
    <w:rsid w:val="00E80631"/>
    <w:rsid w:val="00E81642"/>
    <w:rsid w:val="00E82BF3"/>
    <w:rsid w:val="00E86CED"/>
    <w:rsid w:val="00EA0396"/>
    <w:rsid w:val="00EA13E3"/>
    <w:rsid w:val="00EA17A4"/>
    <w:rsid w:val="00EB5755"/>
    <w:rsid w:val="00EC1B1A"/>
    <w:rsid w:val="00EC42F9"/>
    <w:rsid w:val="00ED2783"/>
    <w:rsid w:val="00ED4884"/>
    <w:rsid w:val="00ED6DC5"/>
    <w:rsid w:val="00EF53E0"/>
    <w:rsid w:val="00F25354"/>
    <w:rsid w:val="00F3546F"/>
    <w:rsid w:val="00F44A52"/>
    <w:rsid w:val="00F46D8F"/>
    <w:rsid w:val="00F47A91"/>
    <w:rsid w:val="00F66EF2"/>
    <w:rsid w:val="00F673E4"/>
    <w:rsid w:val="00F70401"/>
    <w:rsid w:val="00F725CD"/>
    <w:rsid w:val="00F74162"/>
    <w:rsid w:val="00F74900"/>
    <w:rsid w:val="00F76D05"/>
    <w:rsid w:val="00F8228E"/>
    <w:rsid w:val="00F86842"/>
    <w:rsid w:val="00F86918"/>
    <w:rsid w:val="00FA1897"/>
    <w:rsid w:val="00FA1AB2"/>
    <w:rsid w:val="00FA215B"/>
    <w:rsid w:val="00FA2822"/>
    <w:rsid w:val="00FA513F"/>
    <w:rsid w:val="00FA5FA4"/>
    <w:rsid w:val="00FA78D5"/>
    <w:rsid w:val="00FA7EF4"/>
    <w:rsid w:val="00FB2B30"/>
    <w:rsid w:val="00FB5053"/>
    <w:rsid w:val="00FB5D77"/>
    <w:rsid w:val="00FC499D"/>
    <w:rsid w:val="00FD3ABB"/>
    <w:rsid w:val="00FD6AF7"/>
    <w:rsid w:val="00FE1896"/>
    <w:rsid w:val="00FE1B3D"/>
    <w:rsid w:val="00FE24E4"/>
    <w:rsid w:val="00FE40BA"/>
    <w:rsid w:val="00FE5AC4"/>
    <w:rsid w:val="00FE77AA"/>
    <w:rsid w:val="00FF0540"/>
    <w:rsid w:val="00FF09C3"/>
    <w:rsid w:val="00FF3766"/>
  </w:rsids>
  <m:mathPr>
    <m:mathFont m:val="Cambria Math"/>
    <m:brkBin m:val="before"/>
    <m:brkBinSub m:val="--"/>
    <m:smallFrac/>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D493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0B48EC"/>
  </w:style>
  <w:style w:type="character" w:styleId="Hipervnculo">
    <w:name w:val="Hyperlink"/>
    <w:basedOn w:val="Fuentedeprrafopredeter"/>
    <w:uiPriority w:val="99"/>
    <w:semiHidden/>
    <w:unhideWhenUsed/>
    <w:rsid w:val="000B48EC"/>
    <w:rPr>
      <w:color w:val="0000FF"/>
      <w:u w:val="single"/>
    </w:rPr>
  </w:style>
  <w:style w:type="paragraph" w:styleId="Textodeglobo">
    <w:name w:val="Balloon Text"/>
    <w:basedOn w:val="Normal"/>
    <w:link w:val="TextodegloboCar"/>
    <w:uiPriority w:val="99"/>
    <w:semiHidden/>
    <w:unhideWhenUsed/>
    <w:rsid w:val="00141CB7"/>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141CB7"/>
    <w:rPr>
      <w:rFonts w:ascii="Lucida Grande" w:hAnsi="Lucida Grande" w:cs="Lucida Grande"/>
      <w:sz w:val="18"/>
      <w:szCs w:val="18"/>
    </w:rPr>
  </w:style>
  <w:style w:type="paragraph" w:styleId="NormalWeb">
    <w:name w:val="Normal (Web)"/>
    <w:basedOn w:val="Normal"/>
    <w:uiPriority w:val="99"/>
    <w:semiHidden/>
    <w:unhideWhenUsed/>
    <w:rsid w:val="006F3338"/>
    <w:pPr>
      <w:spacing w:before="100" w:beforeAutospacing="1" w:after="100" w:afterAutospacing="1"/>
    </w:pPr>
    <w:rPr>
      <w:rFonts w:ascii="Times" w:hAnsi="Times" w:cs="Times New Roman"/>
      <w:sz w:val="20"/>
      <w:szCs w:val="20"/>
      <w:lang w:val="es-ES"/>
    </w:rPr>
  </w:style>
  <w:style w:type="character" w:styleId="Textoennegrita">
    <w:name w:val="Strong"/>
    <w:basedOn w:val="Fuentedeprrafopredeter"/>
    <w:uiPriority w:val="22"/>
    <w:qFormat/>
    <w:rsid w:val="006F3338"/>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0B48EC"/>
  </w:style>
  <w:style w:type="character" w:styleId="Hipervnculo">
    <w:name w:val="Hyperlink"/>
    <w:basedOn w:val="Fuentedeprrafopredeter"/>
    <w:uiPriority w:val="99"/>
    <w:semiHidden/>
    <w:unhideWhenUsed/>
    <w:rsid w:val="000B48EC"/>
    <w:rPr>
      <w:color w:val="0000FF"/>
      <w:u w:val="single"/>
    </w:rPr>
  </w:style>
  <w:style w:type="paragraph" w:styleId="Textodeglobo">
    <w:name w:val="Balloon Text"/>
    <w:basedOn w:val="Normal"/>
    <w:link w:val="TextodegloboCar"/>
    <w:uiPriority w:val="99"/>
    <w:semiHidden/>
    <w:unhideWhenUsed/>
    <w:rsid w:val="00141CB7"/>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141CB7"/>
    <w:rPr>
      <w:rFonts w:ascii="Lucida Grande" w:hAnsi="Lucida Grande" w:cs="Lucida Grande"/>
      <w:sz w:val="18"/>
      <w:szCs w:val="18"/>
    </w:rPr>
  </w:style>
  <w:style w:type="paragraph" w:styleId="NormalWeb">
    <w:name w:val="Normal (Web)"/>
    <w:basedOn w:val="Normal"/>
    <w:uiPriority w:val="99"/>
    <w:semiHidden/>
    <w:unhideWhenUsed/>
    <w:rsid w:val="006F3338"/>
    <w:pPr>
      <w:spacing w:before="100" w:beforeAutospacing="1" w:after="100" w:afterAutospacing="1"/>
    </w:pPr>
    <w:rPr>
      <w:rFonts w:ascii="Times" w:hAnsi="Times" w:cs="Times New Roman"/>
      <w:sz w:val="20"/>
      <w:szCs w:val="20"/>
      <w:lang w:val="es-ES"/>
    </w:rPr>
  </w:style>
  <w:style w:type="character" w:styleId="Textoennegrita">
    <w:name w:val="Strong"/>
    <w:basedOn w:val="Fuentedeprrafopredeter"/>
    <w:uiPriority w:val="22"/>
    <w:qFormat/>
    <w:rsid w:val="006F333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4330004">
      <w:bodyDiv w:val="1"/>
      <w:marLeft w:val="0"/>
      <w:marRight w:val="0"/>
      <w:marTop w:val="0"/>
      <w:marBottom w:val="0"/>
      <w:divBdr>
        <w:top w:val="none" w:sz="0" w:space="0" w:color="auto"/>
        <w:left w:val="none" w:sz="0" w:space="0" w:color="auto"/>
        <w:bottom w:val="none" w:sz="0" w:space="0" w:color="auto"/>
        <w:right w:val="none" w:sz="0" w:space="0" w:color="auto"/>
      </w:divBdr>
    </w:div>
    <w:div w:id="630669372">
      <w:bodyDiv w:val="1"/>
      <w:marLeft w:val="0"/>
      <w:marRight w:val="0"/>
      <w:marTop w:val="0"/>
      <w:marBottom w:val="0"/>
      <w:divBdr>
        <w:top w:val="none" w:sz="0" w:space="0" w:color="auto"/>
        <w:left w:val="none" w:sz="0" w:space="0" w:color="auto"/>
        <w:bottom w:val="none" w:sz="0" w:space="0" w:color="auto"/>
        <w:right w:val="none" w:sz="0" w:space="0" w:color="auto"/>
      </w:divBdr>
    </w:div>
    <w:div w:id="1346328454">
      <w:bodyDiv w:val="1"/>
      <w:marLeft w:val="0"/>
      <w:marRight w:val="0"/>
      <w:marTop w:val="0"/>
      <w:marBottom w:val="0"/>
      <w:divBdr>
        <w:top w:val="none" w:sz="0" w:space="0" w:color="auto"/>
        <w:left w:val="none" w:sz="0" w:space="0" w:color="auto"/>
        <w:bottom w:val="none" w:sz="0" w:space="0" w:color="auto"/>
        <w:right w:val="none" w:sz="0" w:space="0" w:color="auto"/>
      </w:divBdr>
      <w:divsChild>
        <w:div w:id="2053453641">
          <w:marLeft w:val="0"/>
          <w:marRight w:val="0"/>
          <w:marTop w:val="0"/>
          <w:marBottom w:val="0"/>
          <w:divBdr>
            <w:top w:val="none" w:sz="0" w:space="0" w:color="auto"/>
            <w:left w:val="none" w:sz="0" w:space="0" w:color="auto"/>
            <w:bottom w:val="none" w:sz="0" w:space="0" w:color="auto"/>
            <w:right w:val="none" w:sz="0" w:space="0" w:color="auto"/>
          </w:divBdr>
        </w:div>
        <w:div w:id="1068268421">
          <w:marLeft w:val="0"/>
          <w:marRight w:val="0"/>
          <w:marTop w:val="0"/>
          <w:marBottom w:val="0"/>
          <w:divBdr>
            <w:top w:val="none" w:sz="0" w:space="0" w:color="auto"/>
            <w:left w:val="none" w:sz="0" w:space="0" w:color="auto"/>
            <w:bottom w:val="none" w:sz="0" w:space="0" w:color="auto"/>
            <w:right w:val="none" w:sz="0" w:space="0" w:color="auto"/>
          </w:divBdr>
          <w:divsChild>
            <w:div w:id="1008214927">
              <w:marLeft w:val="0"/>
              <w:marRight w:val="0"/>
              <w:marTop w:val="0"/>
              <w:marBottom w:val="0"/>
              <w:divBdr>
                <w:top w:val="none" w:sz="0" w:space="0" w:color="auto"/>
                <w:left w:val="none" w:sz="0" w:space="0" w:color="auto"/>
                <w:bottom w:val="none" w:sz="0" w:space="0" w:color="auto"/>
                <w:right w:val="none" w:sz="0" w:space="0" w:color="auto"/>
              </w:divBdr>
              <w:divsChild>
                <w:div w:id="72045979">
                  <w:marLeft w:val="0"/>
                  <w:marRight w:val="0"/>
                  <w:marTop w:val="0"/>
                  <w:marBottom w:val="0"/>
                  <w:divBdr>
                    <w:top w:val="none" w:sz="0" w:space="0" w:color="auto"/>
                    <w:left w:val="none" w:sz="0" w:space="0" w:color="auto"/>
                    <w:bottom w:val="none" w:sz="0" w:space="0" w:color="auto"/>
                    <w:right w:val="none" w:sz="0" w:space="0" w:color="auto"/>
                  </w:divBdr>
                  <w:divsChild>
                    <w:div w:id="1399939839">
                      <w:marLeft w:val="0"/>
                      <w:marRight w:val="0"/>
                      <w:marTop w:val="0"/>
                      <w:marBottom w:val="0"/>
                      <w:divBdr>
                        <w:top w:val="none" w:sz="0" w:space="0" w:color="auto"/>
                        <w:left w:val="none" w:sz="0" w:space="0" w:color="auto"/>
                        <w:bottom w:val="none" w:sz="0" w:space="0" w:color="auto"/>
                        <w:right w:val="none" w:sz="0" w:space="0" w:color="auto"/>
                      </w:divBdr>
                      <w:divsChild>
                        <w:div w:id="294651712">
                          <w:marLeft w:val="0"/>
                          <w:marRight w:val="0"/>
                          <w:marTop w:val="0"/>
                          <w:marBottom w:val="0"/>
                          <w:divBdr>
                            <w:top w:val="none" w:sz="0" w:space="0" w:color="auto"/>
                            <w:left w:val="none" w:sz="0" w:space="0" w:color="auto"/>
                            <w:bottom w:val="none" w:sz="0" w:space="0" w:color="auto"/>
                            <w:right w:val="none" w:sz="0" w:space="0" w:color="auto"/>
                          </w:divBdr>
                        </w:div>
                        <w:div w:id="695429383">
                          <w:marLeft w:val="0"/>
                          <w:marRight w:val="0"/>
                          <w:marTop w:val="0"/>
                          <w:marBottom w:val="0"/>
                          <w:divBdr>
                            <w:top w:val="none" w:sz="0" w:space="0" w:color="auto"/>
                            <w:left w:val="none" w:sz="0" w:space="0" w:color="auto"/>
                            <w:bottom w:val="none" w:sz="0" w:space="0" w:color="auto"/>
                            <w:right w:val="none" w:sz="0" w:space="0" w:color="auto"/>
                          </w:divBdr>
                        </w:div>
                        <w:div w:id="1663044851">
                          <w:marLeft w:val="0"/>
                          <w:marRight w:val="0"/>
                          <w:marTop w:val="0"/>
                          <w:marBottom w:val="0"/>
                          <w:divBdr>
                            <w:top w:val="none" w:sz="0" w:space="0" w:color="auto"/>
                            <w:left w:val="none" w:sz="0" w:space="0" w:color="auto"/>
                            <w:bottom w:val="none" w:sz="0" w:space="0" w:color="auto"/>
                            <w:right w:val="none" w:sz="0" w:space="0" w:color="auto"/>
                          </w:divBdr>
                        </w:div>
                        <w:div w:id="1114862247">
                          <w:marLeft w:val="0"/>
                          <w:marRight w:val="0"/>
                          <w:marTop w:val="0"/>
                          <w:marBottom w:val="0"/>
                          <w:divBdr>
                            <w:top w:val="none" w:sz="0" w:space="0" w:color="auto"/>
                            <w:left w:val="none" w:sz="0" w:space="0" w:color="auto"/>
                            <w:bottom w:val="none" w:sz="0" w:space="0" w:color="auto"/>
                            <w:right w:val="none" w:sz="0" w:space="0" w:color="auto"/>
                          </w:divBdr>
                        </w:div>
                        <w:div w:id="250702190">
                          <w:marLeft w:val="0"/>
                          <w:marRight w:val="0"/>
                          <w:marTop w:val="0"/>
                          <w:marBottom w:val="0"/>
                          <w:divBdr>
                            <w:top w:val="none" w:sz="0" w:space="0" w:color="auto"/>
                            <w:left w:val="none" w:sz="0" w:space="0" w:color="auto"/>
                            <w:bottom w:val="none" w:sz="0" w:space="0" w:color="auto"/>
                            <w:right w:val="none" w:sz="0" w:space="0" w:color="auto"/>
                          </w:divBdr>
                        </w:div>
                        <w:div w:id="1141926199">
                          <w:marLeft w:val="0"/>
                          <w:marRight w:val="0"/>
                          <w:marTop w:val="0"/>
                          <w:marBottom w:val="0"/>
                          <w:divBdr>
                            <w:top w:val="none" w:sz="0" w:space="0" w:color="auto"/>
                            <w:left w:val="none" w:sz="0" w:space="0" w:color="auto"/>
                            <w:bottom w:val="none" w:sz="0" w:space="0" w:color="auto"/>
                            <w:right w:val="none" w:sz="0" w:space="0" w:color="auto"/>
                          </w:divBdr>
                        </w:div>
                        <w:div w:id="2021883330">
                          <w:marLeft w:val="0"/>
                          <w:marRight w:val="0"/>
                          <w:marTop w:val="0"/>
                          <w:marBottom w:val="0"/>
                          <w:divBdr>
                            <w:top w:val="none" w:sz="0" w:space="0" w:color="auto"/>
                            <w:left w:val="none" w:sz="0" w:space="0" w:color="auto"/>
                            <w:bottom w:val="none" w:sz="0" w:space="0" w:color="auto"/>
                            <w:right w:val="none" w:sz="0" w:space="0" w:color="auto"/>
                          </w:divBdr>
                        </w:div>
                        <w:div w:id="519054505">
                          <w:marLeft w:val="0"/>
                          <w:marRight w:val="0"/>
                          <w:marTop w:val="0"/>
                          <w:marBottom w:val="0"/>
                          <w:divBdr>
                            <w:top w:val="none" w:sz="0" w:space="0" w:color="auto"/>
                            <w:left w:val="none" w:sz="0" w:space="0" w:color="auto"/>
                            <w:bottom w:val="none" w:sz="0" w:space="0" w:color="auto"/>
                            <w:right w:val="none" w:sz="0" w:space="0" w:color="auto"/>
                          </w:divBdr>
                        </w:div>
                        <w:div w:id="2057585064">
                          <w:marLeft w:val="0"/>
                          <w:marRight w:val="0"/>
                          <w:marTop w:val="0"/>
                          <w:marBottom w:val="0"/>
                          <w:divBdr>
                            <w:top w:val="none" w:sz="0" w:space="0" w:color="auto"/>
                            <w:left w:val="none" w:sz="0" w:space="0" w:color="auto"/>
                            <w:bottom w:val="none" w:sz="0" w:space="0" w:color="auto"/>
                            <w:right w:val="none" w:sz="0" w:space="0" w:color="auto"/>
                          </w:divBdr>
                        </w:div>
                        <w:div w:id="1438985738">
                          <w:marLeft w:val="0"/>
                          <w:marRight w:val="0"/>
                          <w:marTop w:val="0"/>
                          <w:marBottom w:val="0"/>
                          <w:divBdr>
                            <w:top w:val="none" w:sz="0" w:space="0" w:color="auto"/>
                            <w:left w:val="none" w:sz="0" w:space="0" w:color="auto"/>
                            <w:bottom w:val="none" w:sz="0" w:space="0" w:color="auto"/>
                            <w:right w:val="none" w:sz="0" w:space="0" w:color="auto"/>
                          </w:divBdr>
                        </w:div>
                        <w:div w:id="1042096650">
                          <w:marLeft w:val="0"/>
                          <w:marRight w:val="0"/>
                          <w:marTop w:val="0"/>
                          <w:marBottom w:val="0"/>
                          <w:divBdr>
                            <w:top w:val="none" w:sz="0" w:space="0" w:color="auto"/>
                            <w:left w:val="none" w:sz="0" w:space="0" w:color="auto"/>
                            <w:bottom w:val="none" w:sz="0" w:space="0" w:color="auto"/>
                            <w:right w:val="none" w:sz="0" w:space="0" w:color="auto"/>
                          </w:divBdr>
                        </w:div>
                        <w:div w:id="1909000369">
                          <w:marLeft w:val="0"/>
                          <w:marRight w:val="0"/>
                          <w:marTop w:val="0"/>
                          <w:marBottom w:val="0"/>
                          <w:divBdr>
                            <w:top w:val="none" w:sz="0" w:space="0" w:color="auto"/>
                            <w:left w:val="none" w:sz="0" w:space="0" w:color="auto"/>
                            <w:bottom w:val="none" w:sz="0" w:space="0" w:color="auto"/>
                            <w:right w:val="none" w:sz="0" w:space="0" w:color="auto"/>
                          </w:divBdr>
                        </w:div>
                        <w:div w:id="59721344">
                          <w:marLeft w:val="0"/>
                          <w:marRight w:val="0"/>
                          <w:marTop w:val="0"/>
                          <w:marBottom w:val="0"/>
                          <w:divBdr>
                            <w:top w:val="none" w:sz="0" w:space="0" w:color="auto"/>
                            <w:left w:val="none" w:sz="0" w:space="0" w:color="auto"/>
                            <w:bottom w:val="none" w:sz="0" w:space="0" w:color="auto"/>
                            <w:right w:val="none" w:sz="0" w:space="0" w:color="auto"/>
                          </w:divBdr>
                        </w:div>
                        <w:div w:id="1274167523">
                          <w:marLeft w:val="0"/>
                          <w:marRight w:val="0"/>
                          <w:marTop w:val="0"/>
                          <w:marBottom w:val="0"/>
                          <w:divBdr>
                            <w:top w:val="none" w:sz="0" w:space="0" w:color="auto"/>
                            <w:left w:val="none" w:sz="0" w:space="0" w:color="auto"/>
                            <w:bottom w:val="none" w:sz="0" w:space="0" w:color="auto"/>
                            <w:right w:val="none" w:sz="0" w:space="0" w:color="auto"/>
                          </w:divBdr>
                        </w:div>
                        <w:div w:id="1840651942">
                          <w:marLeft w:val="0"/>
                          <w:marRight w:val="0"/>
                          <w:marTop w:val="0"/>
                          <w:marBottom w:val="0"/>
                          <w:divBdr>
                            <w:top w:val="none" w:sz="0" w:space="0" w:color="auto"/>
                            <w:left w:val="none" w:sz="0" w:space="0" w:color="auto"/>
                            <w:bottom w:val="none" w:sz="0" w:space="0" w:color="auto"/>
                            <w:right w:val="none" w:sz="0" w:space="0" w:color="auto"/>
                          </w:divBdr>
                        </w:div>
                        <w:div w:id="696663470">
                          <w:marLeft w:val="0"/>
                          <w:marRight w:val="0"/>
                          <w:marTop w:val="0"/>
                          <w:marBottom w:val="0"/>
                          <w:divBdr>
                            <w:top w:val="none" w:sz="0" w:space="0" w:color="auto"/>
                            <w:left w:val="none" w:sz="0" w:space="0" w:color="auto"/>
                            <w:bottom w:val="none" w:sz="0" w:space="0" w:color="auto"/>
                            <w:right w:val="none" w:sz="0" w:space="0" w:color="auto"/>
                          </w:divBdr>
                          <w:divsChild>
                            <w:div w:id="393897822">
                              <w:marLeft w:val="0"/>
                              <w:marRight w:val="0"/>
                              <w:marTop w:val="0"/>
                              <w:marBottom w:val="0"/>
                              <w:divBdr>
                                <w:top w:val="none" w:sz="0" w:space="0" w:color="auto"/>
                                <w:left w:val="none" w:sz="0" w:space="0" w:color="auto"/>
                                <w:bottom w:val="none" w:sz="0" w:space="0" w:color="auto"/>
                                <w:right w:val="none" w:sz="0" w:space="0" w:color="auto"/>
                              </w:divBdr>
                              <w:divsChild>
                                <w:div w:id="1764955912">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sChild>
                    </w:div>
                  </w:divsChild>
                </w:div>
              </w:divsChild>
            </w:div>
          </w:divsChild>
        </w:div>
      </w:divsChild>
    </w:div>
    <w:div w:id="1718703856">
      <w:bodyDiv w:val="1"/>
      <w:marLeft w:val="0"/>
      <w:marRight w:val="0"/>
      <w:marTop w:val="0"/>
      <w:marBottom w:val="0"/>
      <w:divBdr>
        <w:top w:val="none" w:sz="0" w:space="0" w:color="auto"/>
        <w:left w:val="none" w:sz="0" w:space="0" w:color="auto"/>
        <w:bottom w:val="none" w:sz="0" w:space="0" w:color="auto"/>
        <w:right w:val="none" w:sz="0" w:space="0" w:color="auto"/>
      </w:divBdr>
    </w:div>
    <w:div w:id="1942716128">
      <w:bodyDiv w:val="1"/>
      <w:marLeft w:val="0"/>
      <w:marRight w:val="0"/>
      <w:marTop w:val="0"/>
      <w:marBottom w:val="0"/>
      <w:divBdr>
        <w:top w:val="none" w:sz="0" w:space="0" w:color="auto"/>
        <w:left w:val="none" w:sz="0" w:space="0" w:color="auto"/>
        <w:bottom w:val="none" w:sz="0" w:space="0" w:color="auto"/>
        <w:right w:val="none" w:sz="0" w:space="0" w:color="auto"/>
      </w:divBdr>
      <w:divsChild>
        <w:div w:id="365060738">
          <w:marLeft w:val="0"/>
          <w:marRight w:val="0"/>
          <w:marTop w:val="0"/>
          <w:marBottom w:val="0"/>
          <w:divBdr>
            <w:top w:val="none" w:sz="0" w:space="0" w:color="auto"/>
            <w:left w:val="none" w:sz="0" w:space="0" w:color="auto"/>
            <w:bottom w:val="none" w:sz="0" w:space="0" w:color="auto"/>
            <w:right w:val="none" w:sz="0" w:space="0" w:color="auto"/>
          </w:divBdr>
          <w:divsChild>
            <w:div w:id="1059012323">
              <w:marLeft w:val="0"/>
              <w:marRight w:val="0"/>
              <w:marTop w:val="0"/>
              <w:marBottom w:val="0"/>
              <w:divBdr>
                <w:top w:val="none" w:sz="0" w:space="0" w:color="auto"/>
                <w:left w:val="none" w:sz="0" w:space="0" w:color="auto"/>
                <w:bottom w:val="none" w:sz="0" w:space="0" w:color="auto"/>
                <w:right w:val="none" w:sz="0" w:space="0" w:color="auto"/>
              </w:divBdr>
              <w:divsChild>
                <w:div w:id="1238393538">
                  <w:marLeft w:val="0"/>
                  <w:marRight w:val="0"/>
                  <w:marTop w:val="0"/>
                  <w:marBottom w:val="0"/>
                  <w:divBdr>
                    <w:top w:val="none" w:sz="0" w:space="0" w:color="auto"/>
                    <w:left w:val="none" w:sz="0" w:space="0" w:color="auto"/>
                    <w:bottom w:val="none" w:sz="0" w:space="0" w:color="auto"/>
                    <w:right w:val="none" w:sz="0" w:space="0" w:color="auto"/>
                  </w:divBdr>
                  <w:divsChild>
                    <w:div w:id="508449619">
                      <w:marLeft w:val="0"/>
                      <w:marRight w:val="0"/>
                      <w:marTop w:val="0"/>
                      <w:marBottom w:val="0"/>
                      <w:divBdr>
                        <w:top w:val="none" w:sz="0" w:space="0" w:color="auto"/>
                        <w:left w:val="none" w:sz="0" w:space="0" w:color="auto"/>
                        <w:bottom w:val="none" w:sz="0" w:space="0" w:color="auto"/>
                        <w:right w:val="none" w:sz="0" w:space="0" w:color="auto"/>
                      </w:divBdr>
                      <w:divsChild>
                        <w:div w:id="1976333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2525862">
          <w:marLeft w:val="0"/>
          <w:marRight w:val="0"/>
          <w:marTop w:val="0"/>
          <w:marBottom w:val="0"/>
          <w:divBdr>
            <w:top w:val="none" w:sz="0" w:space="0" w:color="auto"/>
            <w:left w:val="none" w:sz="0" w:space="0" w:color="auto"/>
            <w:bottom w:val="none" w:sz="0" w:space="0" w:color="auto"/>
            <w:right w:val="none" w:sz="0" w:space="0" w:color="auto"/>
          </w:divBdr>
        </w:div>
        <w:div w:id="1138645702">
          <w:marLeft w:val="0"/>
          <w:marRight w:val="0"/>
          <w:marTop w:val="0"/>
          <w:marBottom w:val="0"/>
          <w:divBdr>
            <w:top w:val="none" w:sz="0" w:space="0" w:color="auto"/>
            <w:left w:val="none" w:sz="0" w:space="0" w:color="auto"/>
            <w:bottom w:val="none" w:sz="0" w:space="0" w:color="auto"/>
            <w:right w:val="none" w:sz="0" w:space="0" w:color="auto"/>
          </w:divBdr>
          <w:divsChild>
            <w:div w:id="925311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15.png"/><Relationship Id="rId21" Type="http://schemas.openxmlformats.org/officeDocument/2006/relationships/image" Target="media/image16.png"/><Relationship Id="rId22" Type="http://schemas.openxmlformats.org/officeDocument/2006/relationships/image" Target="media/image17.emf"/><Relationship Id="rId23" Type="http://schemas.openxmlformats.org/officeDocument/2006/relationships/image" Target="media/image18.emf"/><Relationship Id="rId24" Type="http://schemas.openxmlformats.org/officeDocument/2006/relationships/image" Target="media/image19.jpeg"/><Relationship Id="rId25" Type="http://schemas.openxmlformats.org/officeDocument/2006/relationships/image" Target="media/image20.jpeg"/><Relationship Id="rId26" Type="http://schemas.openxmlformats.org/officeDocument/2006/relationships/image" Target="media/image21.jpeg"/><Relationship Id="rId27" Type="http://schemas.openxmlformats.org/officeDocument/2006/relationships/image" Target="media/image22.jpeg"/><Relationship Id="rId28" Type="http://schemas.openxmlformats.org/officeDocument/2006/relationships/image" Target="media/image23.emf"/><Relationship Id="rId29" Type="http://schemas.openxmlformats.org/officeDocument/2006/relationships/image" Target="media/image24.emf"/><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image" Target="media/image25.emf"/><Relationship Id="rId31" Type="http://schemas.openxmlformats.org/officeDocument/2006/relationships/image" Target="media/image26.emf"/><Relationship Id="rId32" Type="http://schemas.openxmlformats.org/officeDocument/2006/relationships/image" Target="media/image27.emf"/><Relationship Id="rId9" Type="http://schemas.openxmlformats.org/officeDocument/2006/relationships/image" Target="media/image4.emf"/><Relationship Id="rId6" Type="http://schemas.openxmlformats.org/officeDocument/2006/relationships/image" Target="media/image1.jpeg"/><Relationship Id="rId7" Type="http://schemas.openxmlformats.org/officeDocument/2006/relationships/image" Target="media/image2.emf"/><Relationship Id="rId8" Type="http://schemas.openxmlformats.org/officeDocument/2006/relationships/image" Target="media/image3.emf"/><Relationship Id="rId33" Type="http://schemas.openxmlformats.org/officeDocument/2006/relationships/image" Target="media/image28.emf"/><Relationship Id="rId34" Type="http://schemas.openxmlformats.org/officeDocument/2006/relationships/image" Target="media/image29.jpeg"/><Relationship Id="rId35" Type="http://schemas.openxmlformats.org/officeDocument/2006/relationships/image" Target="media/image30.jpeg"/><Relationship Id="rId36" Type="http://schemas.openxmlformats.org/officeDocument/2006/relationships/image" Target="media/image31.emf"/><Relationship Id="rId10" Type="http://schemas.openxmlformats.org/officeDocument/2006/relationships/image" Target="media/image5.jpeg"/><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emf"/><Relationship Id="rId15" Type="http://schemas.openxmlformats.org/officeDocument/2006/relationships/image" Target="media/image10.emf"/><Relationship Id="rId16" Type="http://schemas.openxmlformats.org/officeDocument/2006/relationships/image" Target="media/image11.jpeg"/><Relationship Id="rId17" Type="http://schemas.openxmlformats.org/officeDocument/2006/relationships/image" Target="media/image12.png"/><Relationship Id="rId18" Type="http://schemas.openxmlformats.org/officeDocument/2006/relationships/image" Target="media/image13.png"/><Relationship Id="rId19" Type="http://schemas.openxmlformats.org/officeDocument/2006/relationships/image" Target="media/image14.png"/><Relationship Id="rId37" Type="http://schemas.openxmlformats.org/officeDocument/2006/relationships/image" Target="media/image32.emf"/><Relationship Id="rId38" Type="http://schemas.openxmlformats.org/officeDocument/2006/relationships/image" Target="media/image33.emf"/><Relationship Id="rId39" Type="http://schemas.openxmlformats.org/officeDocument/2006/relationships/fontTable" Target="fontTable.xml"/><Relationship Id="rId40"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1C3809-633E-1941-8A56-A165AF3A30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1717</TotalTime>
  <Pages>146</Pages>
  <Words>24682</Words>
  <Characters>135756</Characters>
  <Application>Microsoft Macintosh Word</Application>
  <DocSecurity>0</DocSecurity>
  <Lines>1131</Lines>
  <Paragraphs>320</Paragraphs>
  <ScaleCrop>false</ScaleCrop>
  <Company/>
  <LinksUpToDate>false</LinksUpToDate>
  <CharactersWithSpaces>160118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apple</dc:creator>
  <cp:keywords/>
  <dc:description/>
  <cp:lastModifiedBy>apple</cp:lastModifiedBy>
  <cp:revision>111</cp:revision>
  <dcterms:created xsi:type="dcterms:W3CDTF">2015-12-22T17:25:00Z</dcterms:created>
  <dcterms:modified xsi:type="dcterms:W3CDTF">2016-01-04T13:05:00Z</dcterms:modified>
</cp:coreProperties>
</file>